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2D" w:rsidRDefault="007B442D" w:rsidP="0017720C">
      <w:pPr>
        <w:pStyle w:val="1"/>
        <w:keepNext w:val="0"/>
        <w:keepLines w:val="0"/>
        <w:spacing w:line="240" w:lineRule="auto"/>
        <w:ind w:firstLineChars="0" w:firstLine="0"/>
      </w:pPr>
      <w:bookmarkStart w:id="0" w:name="_Toc469641364"/>
      <w:r>
        <w:rPr>
          <w:rFonts w:hint="eastAsia"/>
        </w:rPr>
        <w:t>1</w:t>
      </w:r>
      <w:r>
        <w:rPr>
          <w:rFonts w:hint="eastAsia"/>
        </w:rPr>
        <w:t>．前言</w:t>
      </w:r>
      <w:bookmarkEnd w:id="0"/>
    </w:p>
    <w:p w:rsidR="007B442D" w:rsidRDefault="007B442D" w:rsidP="0017720C">
      <w:pPr>
        <w:pStyle w:val="2"/>
        <w:keepNext w:val="0"/>
        <w:keepLines w:val="0"/>
        <w:spacing w:line="240" w:lineRule="auto"/>
        <w:ind w:firstLineChars="55" w:firstLine="199"/>
      </w:pPr>
      <w:bookmarkStart w:id="1" w:name="_Toc469641365"/>
      <w:r>
        <w:rPr>
          <w:rFonts w:hint="eastAsia"/>
        </w:rPr>
        <w:t>1.1</w:t>
      </w:r>
      <w:r>
        <w:rPr>
          <w:rFonts w:hint="eastAsia"/>
        </w:rPr>
        <w:t>．概述</w:t>
      </w:r>
      <w:bookmarkEnd w:id="1"/>
    </w:p>
    <w:p w:rsidR="007B442D" w:rsidRDefault="007B442D" w:rsidP="0017720C">
      <w:pPr>
        <w:spacing w:line="240" w:lineRule="auto"/>
        <w:ind w:firstLine="560"/>
      </w:pPr>
      <w:r>
        <w:rPr>
          <w:rFonts w:hint="eastAsia"/>
        </w:rPr>
        <w:t>本</w:t>
      </w:r>
      <w:r w:rsidR="0017720C">
        <w:rPr>
          <w:rFonts w:hint="eastAsia"/>
        </w:rPr>
        <w:t>软件</w:t>
      </w:r>
      <w:r w:rsidRPr="00787E6F">
        <w:rPr>
          <w:rFonts w:hint="eastAsia"/>
        </w:rPr>
        <w:t>是由</w:t>
      </w:r>
      <w:r w:rsidR="0017720C" w:rsidRPr="0017720C">
        <w:t>无锡大禹科技有限公司</w:t>
      </w:r>
      <w:r w:rsidRPr="00787E6F">
        <w:rPr>
          <w:rFonts w:hint="eastAsia"/>
        </w:rPr>
        <w:t>最新推出的一套</w:t>
      </w:r>
      <w:r>
        <w:rPr>
          <w:rFonts w:hint="eastAsia"/>
        </w:rPr>
        <w:t>智能巡检设备</w:t>
      </w:r>
      <w:r w:rsidRPr="00787E6F">
        <w:rPr>
          <w:rFonts w:hint="eastAsia"/>
        </w:rPr>
        <w:t>。</w:t>
      </w:r>
      <w:r>
        <w:rPr>
          <w:rFonts w:hint="eastAsia"/>
        </w:rPr>
        <w:t>该</w:t>
      </w:r>
      <w:r w:rsidR="0017720C">
        <w:rPr>
          <w:rFonts w:hint="eastAsia"/>
        </w:rPr>
        <w:t>软件</w:t>
      </w:r>
      <w:r>
        <w:rPr>
          <w:rFonts w:hint="eastAsia"/>
        </w:rPr>
        <w:t>主要用于对所有带</w:t>
      </w:r>
      <w:r>
        <w:rPr>
          <w:rFonts w:hint="eastAsia"/>
        </w:rPr>
        <w:t>RFID</w:t>
      </w:r>
      <w:r>
        <w:rPr>
          <w:rFonts w:hint="eastAsia"/>
        </w:rPr>
        <w:t>的设备进行巡视检查，该</w:t>
      </w:r>
      <w:r w:rsidR="0017720C">
        <w:rPr>
          <w:rFonts w:hint="eastAsia"/>
        </w:rPr>
        <w:t>软件</w:t>
      </w:r>
      <w:r>
        <w:rPr>
          <w:rFonts w:hint="eastAsia"/>
        </w:rPr>
        <w:t>具备</w:t>
      </w:r>
      <w:r w:rsidRPr="00602B37">
        <w:rPr>
          <w:rFonts w:hint="eastAsia"/>
        </w:rPr>
        <w:t>高精度剂量监测、</w:t>
      </w:r>
      <w:r w:rsidRPr="00602B37">
        <w:rPr>
          <w:rFonts w:hint="eastAsia"/>
        </w:rPr>
        <w:t>GPS/CPS</w:t>
      </w:r>
      <w:r w:rsidRPr="00602B37">
        <w:rPr>
          <w:rFonts w:hint="eastAsia"/>
        </w:rPr>
        <w:t>定位、</w:t>
      </w:r>
      <w:r w:rsidRPr="00602B37">
        <w:rPr>
          <w:rFonts w:hint="eastAsia"/>
        </w:rPr>
        <w:t>3G</w:t>
      </w:r>
      <w:r w:rsidRPr="00602B37">
        <w:rPr>
          <w:rFonts w:hint="eastAsia"/>
        </w:rPr>
        <w:t>无线通信能力、</w:t>
      </w:r>
      <w:r w:rsidRPr="00602B37">
        <w:rPr>
          <w:rFonts w:hint="eastAsia"/>
        </w:rPr>
        <w:t>RFID</w:t>
      </w:r>
      <w:r>
        <w:rPr>
          <w:rFonts w:hint="eastAsia"/>
        </w:rPr>
        <w:t>身份识别、独立电池供电等功能。</w:t>
      </w:r>
    </w:p>
    <w:p w:rsidR="007B442D" w:rsidRDefault="007B442D" w:rsidP="0017720C">
      <w:pPr>
        <w:pStyle w:val="2"/>
        <w:keepNext w:val="0"/>
        <w:keepLines w:val="0"/>
        <w:spacing w:line="240" w:lineRule="auto"/>
        <w:ind w:firstLineChars="55" w:firstLine="199"/>
      </w:pPr>
      <w:bookmarkStart w:id="2" w:name="_Toc469641366"/>
      <w:r>
        <w:rPr>
          <w:rFonts w:hint="eastAsia"/>
        </w:rPr>
        <w:t>1.2</w:t>
      </w:r>
      <w:r>
        <w:rPr>
          <w:rFonts w:hint="eastAsia"/>
        </w:rPr>
        <w:t>．手册目的</w:t>
      </w:r>
      <w:bookmarkEnd w:id="2"/>
    </w:p>
    <w:p w:rsidR="007B442D" w:rsidRPr="00B40E90" w:rsidRDefault="007B442D" w:rsidP="0017720C">
      <w:pPr>
        <w:spacing w:line="240" w:lineRule="auto"/>
        <w:ind w:firstLine="560"/>
      </w:pPr>
      <w:r w:rsidRPr="00975E93">
        <w:rPr>
          <w:rFonts w:hint="eastAsia"/>
        </w:rPr>
        <w:t>本手册的目的主要是帮助</w:t>
      </w:r>
      <w:r>
        <w:rPr>
          <w:rFonts w:hint="eastAsia"/>
        </w:rPr>
        <w:t>用户快速掌握如何使用手持式巡检仪。</w:t>
      </w:r>
    </w:p>
    <w:p w:rsidR="007B442D" w:rsidRDefault="007B442D" w:rsidP="0017720C">
      <w:pPr>
        <w:pStyle w:val="2"/>
        <w:keepNext w:val="0"/>
        <w:keepLines w:val="0"/>
        <w:spacing w:line="240" w:lineRule="auto"/>
        <w:ind w:firstLineChars="55" w:firstLine="199"/>
      </w:pPr>
      <w:bookmarkStart w:id="3" w:name="_Toc469641367"/>
      <w:r>
        <w:rPr>
          <w:rFonts w:hint="eastAsia"/>
        </w:rPr>
        <w:t>1.3</w:t>
      </w:r>
      <w:r>
        <w:rPr>
          <w:rFonts w:hint="eastAsia"/>
        </w:rPr>
        <w:t>．用户对象</w:t>
      </w:r>
      <w:bookmarkEnd w:id="3"/>
    </w:p>
    <w:p w:rsidR="007B442D" w:rsidRDefault="007B442D" w:rsidP="0017720C">
      <w:pPr>
        <w:spacing w:line="240" w:lineRule="auto"/>
        <w:ind w:firstLine="560"/>
      </w:pPr>
      <w:r>
        <w:rPr>
          <w:rFonts w:hint="eastAsia"/>
        </w:rPr>
        <w:t>本</w:t>
      </w:r>
      <w:r w:rsidR="0017720C">
        <w:rPr>
          <w:rFonts w:hint="eastAsia"/>
        </w:rPr>
        <w:t>软件</w:t>
      </w:r>
      <w:r>
        <w:rPr>
          <w:rFonts w:hint="eastAsia"/>
        </w:rPr>
        <w:t>的使用对象主要包括环保局人员、企业巡视人员和运维人员。</w:t>
      </w:r>
    </w:p>
    <w:p w:rsidR="007B442D" w:rsidRDefault="007B442D" w:rsidP="0017720C">
      <w:pPr>
        <w:pStyle w:val="1"/>
        <w:keepNext w:val="0"/>
        <w:keepLines w:val="0"/>
        <w:spacing w:line="240" w:lineRule="auto"/>
        <w:ind w:firstLineChars="0" w:firstLine="0"/>
      </w:pPr>
      <w:bookmarkStart w:id="4" w:name="_Toc469641368"/>
      <w:r>
        <w:rPr>
          <w:rFonts w:hint="eastAsia"/>
        </w:rPr>
        <w:t>2</w:t>
      </w:r>
      <w:r>
        <w:rPr>
          <w:rFonts w:hint="eastAsia"/>
        </w:rPr>
        <w:t>．基本功能介绍</w:t>
      </w:r>
      <w:bookmarkEnd w:id="4"/>
    </w:p>
    <w:p w:rsidR="007B442D" w:rsidRDefault="007B442D" w:rsidP="0017720C">
      <w:pPr>
        <w:pStyle w:val="2"/>
        <w:keepNext w:val="0"/>
        <w:keepLines w:val="0"/>
        <w:spacing w:line="240" w:lineRule="auto"/>
        <w:ind w:firstLineChars="0" w:firstLine="0"/>
      </w:pPr>
      <w:bookmarkStart w:id="5" w:name="_Toc469641369"/>
      <w:r>
        <w:rPr>
          <w:rFonts w:hint="eastAsia"/>
        </w:rPr>
        <w:t>2.1</w:t>
      </w:r>
      <w:r>
        <w:rPr>
          <w:rFonts w:hint="eastAsia"/>
        </w:rPr>
        <w:t>．开机</w:t>
      </w:r>
      <w:bookmarkEnd w:id="5"/>
    </w:p>
    <w:p w:rsidR="007B442D" w:rsidRDefault="007B442D" w:rsidP="0017720C">
      <w:pPr>
        <w:spacing w:line="240" w:lineRule="auto"/>
        <w:ind w:firstLineChars="0" w:firstLine="0"/>
        <w:jc w:val="center"/>
        <w:rPr>
          <w:b/>
        </w:rPr>
      </w:pPr>
      <w:r w:rsidRPr="00976FBD">
        <w:rPr>
          <w:noProof/>
        </w:rPr>
        <w:lastRenderedPageBreak/>
        <w:drawing>
          <wp:inline distT="0" distB="0" distL="0" distR="0">
            <wp:extent cx="1352550" cy="2628900"/>
            <wp:effectExtent l="0" t="0" r="0" b="0"/>
            <wp:docPr id="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</w:pPr>
      <w:r w:rsidRPr="006872AE">
        <w:rPr>
          <w:rFonts w:hint="eastAsia"/>
        </w:rPr>
        <w:t>长按左下角的红色开机按钮三秒钟，便可打开机器。</w:t>
      </w:r>
      <w:r>
        <w:rPr>
          <w:rFonts w:hint="eastAsia"/>
        </w:rPr>
        <w:t>SCAN:</w:t>
      </w:r>
      <w:r>
        <w:rPr>
          <w:rFonts w:hint="eastAsia"/>
        </w:rPr>
        <w:t>巡检按钮，按下该按键，直接进入巡检界面。</w:t>
      </w:r>
      <w:r>
        <w:rPr>
          <w:rFonts w:hint="eastAsia"/>
        </w:rPr>
        <w:t>Esc:</w:t>
      </w:r>
      <w:r>
        <w:rPr>
          <w:rFonts w:hint="eastAsia"/>
        </w:rPr>
        <w:t>返回上级菜单。</w:t>
      </w:r>
    </w:p>
    <w:p w:rsidR="007B442D" w:rsidRDefault="007B442D" w:rsidP="0017720C">
      <w:pPr>
        <w:pStyle w:val="2"/>
        <w:keepNext w:val="0"/>
        <w:keepLines w:val="0"/>
        <w:spacing w:line="240" w:lineRule="auto"/>
        <w:ind w:firstLineChars="55" w:firstLine="199"/>
      </w:pPr>
      <w:bookmarkStart w:id="6" w:name="_Toc469641370"/>
      <w:r>
        <w:rPr>
          <w:rFonts w:hint="eastAsia"/>
        </w:rPr>
        <w:t>2.2</w:t>
      </w:r>
      <w:r>
        <w:rPr>
          <w:rFonts w:hint="eastAsia"/>
        </w:rPr>
        <w:t>．操作菜单</w:t>
      </w:r>
      <w:bookmarkEnd w:id="6"/>
    </w:p>
    <w:p w:rsidR="007B442D" w:rsidRDefault="007B442D" w:rsidP="0017720C">
      <w:pPr>
        <w:pStyle w:val="3"/>
        <w:keepNext w:val="0"/>
        <w:keepLines w:val="0"/>
        <w:spacing w:line="240" w:lineRule="auto"/>
        <w:ind w:firstLineChars="62" w:firstLine="199"/>
      </w:pPr>
      <w:bookmarkStart w:id="7" w:name="_Toc469641371"/>
      <w:r>
        <w:rPr>
          <w:rFonts w:hint="eastAsia"/>
        </w:rPr>
        <w:t>2.2.1</w:t>
      </w:r>
      <w:r>
        <w:rPr>
          <w:rFonts w:hint="eastAsia"/>
        </w:rPr>
        <w:t>．启动软件</w:t>
      </w:r>
      <w:bookmarkEnd w:id="7"/>
    </w:p>
    <w:p w:rsidR="007B442D" w:rsidRPr="00A064BC" w:rsidRDefault="007B442D" w:rsidP="0017720C">
      <w:pPr>
        <w:spacing w:line="240" w:lineRule="auto"/>
        <w:ind w:firstLine="560"/>
      </w:pPr>
      <w:r w:rsidRPr="00A064BC">
        <w:rPr>
          <w:rFonts w:hint="eastAsia"/>
        </w:rPr>
        <w:t>下图为该软件的主界面，主要显示</w:t>
      </w:r>
      <w:r>
        <w:rPr>
          <w:rFonts w:hint="eastAsia"/>
        </w:rPr>
        <w:t>以下几方面内容</w:t>
      </w:r>
      <w:r>
        <w:rPr>
          <w:rFonts w:hint="eastAsia"/>
        </w:rPr>
        <w:t>:</w:t>
      </w:r>
    </w:p>
    <w:p w:rsidR="007B442D" w:rsidRPr="00765B9C" w:rsidRDefault="007B442D" w:rsidP="0017720C">
      <w:pPr>
        <w:spacing w:line="240" w:lineRule="auto"/>
        <w:ind w:firstLineChars="0" w:firstLine="0"/>
        <w:jc w:val="center"/>
        <w:rPr>
          <w:rFonts w:ascii="宋体" w:hAnsi="宋体" w:cs="宋体"/>
          <w:kern w:val="0"/>
          <w:sz w:val="24"/>
          <w:szCs w:val="24"/>
        </w:rPr>
      </w:pPr>
      <w:r w:rsidRPr="007B442D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52550" cy="2409825"/>
            <wp:effectExtent l="0" t="0" r="0" b="9525"/>
            <wp:docPr id="74" name="图片 15" descr="C:\Users\YangYouQing\Documents\Tencent Files\110163505\Image\C2C\AK@KHQ~JB)41H@8LL`74F)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YangYouQing\Documents\Tencent Files\110163505\Image\C2C\AK@KHQ~JB)41H@8LL`74F)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</w:pPr>
      <w:r>
        <w:rPr>
          <w:rFonts w:hint="eastAsia"/>
        </w:rPr>
        <w:t>最上面一排主要显示电量、信号强度等。</w:t>
      </w:r>
    </w:p>
    <w:p w:rsidR="007B442D" w:rsidRDefault="007B442D" w:rsidP="0017720C">
      <w:pPr>
        <w:spacing w:line="240" w:lineRule="auto"/>
        <w:ind w:firstLine="560"/>
      </w:pPr>
      <w:r>
        <w:rPr>
          <w:rFonts w:hint="eastAsia"/>
        </w:rPr>
        <w:t>主界面显示了经纬度、海拔数据；显示了当前本体环境下的剂量，以及该机器的剂量范围值；显示当前本体环境下的脉冲数。轻轻点击脉冲数，可以查看每分钟的脉冲数。</w:t>
      </w:r>
    </w:p>
    <w:p w:rsidR="007B442D" w:rsidRPr="003F4463" w:rsidRDefault="007B442D" w:rsidP="0017720C">
      <w:pPr>
        <w:spacing w:line="240" w:lineRule="auto"/>
        <w:ind w:firstLineChars="0" w:firstLine="0"/>
        <w:jc w:val="center"/>
      </w:pPr>
      <w:r w:rsidRPr="007B442D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352550" cy="2409825"/>
            <wp:effectExtent l="0" t="0" r="0" b="9525"/>
            <wp:docPr id="72" name="图片 18" descr="C:\Users\YangYouQing\Documents\Tencent Files\110163505\Image\C2C\LB$44GW@`9NN)XI00H1R%$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C:\Users\YangYouQing\Documents\Tencent Files\110163505\Image\C2C\LB$44GW@`9NN)XI00H1R%$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Pr="00382FAC" w:rsidRDefault="007B442D" w:rsidP="0017720C">
      <w:pPr>
        <w:spacing w:line="240" w:lineRule="auto"/>
        <w:ind w:firstLine="560"/>
      </w:pPr>
      <w:r>
        <w:rPr>
          <w:rFonts w:hint="eastAsia"/>
        </w:rPr>
        <w:t>最下面一排显示的本机的四种状态：运输、仓储、作业以及设置功能。</w:t>
      </w:r>
    </w:p>
    <w:p w:rsidR="007B442D" w:rsidRDefault="007B442D" w:rsidP="0017720C">
      <w:pPr>
        <w:spacing w:line="240" w:lineRule="auto"/>
        <w:ind w:firstLine="560"/>
      </w:pPr>
      <w:r>
        <w:rPr>
          <w:rFonts w:hint="eastAsia"/>
        </w:rPr>
        <w:t>通过向下滑动屏幕上的</w:t>
      </w:r>
      <w:r w:rsidRPr="00976FBD">
        <w:rPr>
          <w:noProof/>
        </w:rPr>
        <w:drawing>
          <wp:inline distT="0" distB="0" distL="0" distR="0">
            <wp:extent cx="638175" cy="333375"/>
            <wp:effectExtent l="0" t="0" r="9525" b="9525"/>
            <wp:docPr id="2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，可以跳转到至放射源的状态表一栏。</w:t>
      </w:r>
    </w:p>
    <w:p w:rsidR="007B442D" w:rsidRPr="003F4463" w:rsidRDefault="007B442D" w:rsidP="0017720C">
      <w:pPr>
        <w:spacing w:line="240" w:lineRule="auto"/>
        <w:ind w:firstLineChars="0" w:firstLine="0"/>
        <w:jc w:val="center"/>
      </w:pPr>
      <w:r w:rsidRPr="00976FBD">
        <w:rPr>
          <w:noProof/>
        </w:rPr>
        <w:drawing>
          <wp:inline distT="0" distB="0" distL="0" distR="0">
            <wp:extent cx="1352550" cy="2409825"/>
            <wp:effectExtent l="0" t="0" r="0" b="9525"/>
            <wp:docPr id="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</w:pPr>
      <w:r>
        <w:rPr>
          <w:rFonts w:hint="eastAsia"/>
        </w:rPr>
        <w:t>其中</w:t>
      </w:r>
      <w:r>
        <w:rPr>
          <w:rFonts w:hint="eastAsia"/>
        </w:rPr>
        <w:t>1</w:t>
      </w:r>
      <w:r>
        <w:rPr>
          <w:rFonts w:hint="eastAsia"/>
        </w:rPr>
        <w:t>指的是，放射源是几类源；</w:t>
      </w:r>
      <w:r>
        <w:rPr>
          <w:rFonts w:hint="eastAsia"/>
        </w:rPr>
        <w:t>2</w:t>
      </w:r>
      <w:r>
        <w:rPr>
          <w:rFonts w:hint="eastAsia"/>
        </w:rPr>
        <w:t>指的是放射源的目视码；</w:t>
      </w:r>
      <w:r>
        <w:rPr>
          <w:rFonts w:hint="eastAsia"/>
        </w:rPr>
        <w:t>3</w:t>
      </w:r>
      <w:r>
        <w:rPr>
          <w:rFonts w:hint="eastAsia"/>
        </w:rPr>
        <w:t>指的是放射源的几种状态；第一个是在主库状态、第二个是在从库状态、第三个是运输状态、第四个是工作状态、第五个是位置状态。</w:t>
      </w:r>
      <w:r>
        <w:rPr>
          <w:rFonts w:hint="eastAsia"/>
        </w:rPr>
        <w:t>4</w:t>
      </w:r>
      <w:r>
        <w:rPr>
          <w:rFonts w:hint="eastAsia"/>
        </w:rPr>
        <w:t>指的是时间的进度条，当蓝色的进度条走到最右边，就会发出报警信号，通知巡检，右边的数字就代表离下次巡检的时间。</w:t>
      </w:r>
    </w:p>
    <w:p w:rsidR="007B442D" w:rsidRDefault="007B442D" w:rsidP="0017720C">
      <w:pPr>
        <w:pStyle w:val="3"/>
        <w:keepNext w:val="0"/>
        <w:keepLines w:val="0"/>
        <w:spacing w:line="240" w:lineRule="auto"/>
        <w:ind w:firstLineChars="62" w:firstLine="199"/>
      </w:pPr>
      <w:bookmarkStart w:id="8" w:name="_Toc469641372"/>
      <w:r>
        <w:rPr>
          <w:rFonts w:hint="eastAsia"/>
        </w:rPr>
        <w:t>2.2.2</w:t>
      </w:r>
      <w:r>
        <w:rPr>
          <w:rFonts w:hint="eastAsia"/>
        </w:rPr>
        <w:t>．功能介绍</w:t>
      </w:r>
      <w:bookmarkEnd w:id="8"/>
    </w:p>
    <w:p w:rsidR="007B442D" w:rsidRPr="000A158D" w:rsidRDefault="007B442D" w:rsidP="0017720C">
      <w:pPr>
        <w:spacing w:line="240" w:lineRule="auto"/>
        <w:ind w:firstLine="560"/>
      </w:pPr>
      <w:r>
        <w:rPr>
          <w:rFonts w:hint="eastAsia"/>
          <w:noProof/>
        </w:rPr>
        <w:t>下面就巡检、运输、仓储、工作四种状态</w:t>
      </w:r>
      <w:r>
        <w:rPr>
          <w:rFonts w:hint="eastAsia"/>
        </w:rPr>
        <w:t>进行详细讲述。</w:t>
      </w:r>
    </w:p>
    <w:p w:rsidR="007B442D" w:rsidRDefault="007B442D" w:rsidP="0017720C">
      <w:pPr>
        <w:numPr>
          <w:ilvl w:val="0"/>
          <w:numId w:val="7"/>
        </w:numPr>
        <w:spacing w:line="240" w:lineRule="auto"/>
        <w:ind w:firstLineChars="0"/>
        <w:rPr>
          <w:noProof/>
        </w:rPr>
      </w:pPr>
      <w:r>
        <w:rPr>
          <w:rFonts w:hint="eastAsia"/>
          <w:noProof/>
        </w:rPr>
        <w:lastRenderedPageBreak/>
        <w:t>巡检</w:t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点击手持机上的巡检按钮（红色大按钮），对放射源进行巡检。巡检方式为通过扫描</w:t>
      </w:r>
      <w:r>
        <w:rPr>
          <w:rFonts w:hint="eastAsia"/>
          <w:noProof/>
        </w:rPr>
        <w:t>RFID</w:t>
      </w:r>
      <w:r>
        <w:rPr>
          <w:rFonts w:hint="eastAsia"/>
          <w:noProof/>
        </w:rPr>
        <w:t>进行巡检。</w:t>
      </w:r>
    </w:p>
    <w:p w:rsidR="007B442D" w:rsidRPr="00765B9C" w:rsidRDefault="007B442D" w:rsidP="0017720C">
      <w:pPr>
        <w:pStyle w:val="a6"/>
        <w:spacing w:line="240" w:lineRule="auto"/>
        <w:ind w:firstLineChars="0" w:firstLine="0"/>
        <w:jc w:val="center"/>
        <w:rPr>
          <w:noProof/>
        </w:rPr>
      </w:pPr>
      <w:r w:rsidRPr="007B442D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52550" cy="2409825"/>
            <wp:effectExtent l="0" t="0" r="0" b="9525"/>
            <wp:docPr id="68" name="图片 6" descr="C:\Users\YangYouQing\Documents\Tencent Files\110163505\Image\C2C\X)04MY@GZ(_7`9HZQ04H{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YangYouQing\Documents\Tencent Files\110163505\Image\C2C\X)04MY@GZ(_7`9HZQ04H{Y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扫描完成后，出现扫描到有源</w:t>
      </w:r>
      <w:r>
        <w:rPr>
          <w:rFonts w:hint="eastAsia"/>
          <w:noProof/>
        </w:rPr>
        <w:t>RFID</w:t>
      </w:r>
      <w:r>
        <w:rPr>
          <w:rFonts w:hint="eastAsia"/>
          <w:noProof/>
        </w:rPr>
        <w:t>：</w:t>
      </w:r>
    </w:p>
    <w:p w:rsidR="007B442D" w:rsidRPr="00BE7F88" w:rsidRDefault="007B442D" w:rsidP="0017720C">
      <w:pPr>
        <w:pStyle w:val="a6"/>
        <w:spacing w:line="240" w:lineRule="auto"/>
        <w:ind w:firstLineChars="0" w:firstLine="0"/>
        <w:jc w:val="center"/>
        <w:rPr>
          <w:noProof/>
        </w:rPr>
      </w:pPr>
      <w:r w:rsidRPr="00976FBD">
        <w:rPr>
          <w:noProof/>
        </w:rPr>
        <w:drawing>
          <wp:inline distT="0" distB="0" distL="0" distR="0">
            <wp:extent cx="1295400" cy="2305050"/>
            <wp:effectExtent l="0" t="0" r="0" b="0"/>
            <wp:docPr id="66" name="图片 7" descr="C:\Users\YangYouQing\Documents\Tencent Files\110163505\Image\C2C\ZCPM[Y8{FL]`9]@(DU%E{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YangYouQing\Documents\Tencent Files\110163505\Image\C2C\ZCPM[Y8{FL]`9]@(DU%E{U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选择需要巡检的</w:t>
      </w:r>
      <w:r>
        <w:rPr>
          <w:rFonts w:hint="eastAsia"/>
          <w:noProof/>
        </w:rPr>
        <w:t>RFID</w:t>
      </w:r>
      <w:r>
        <w:rPr>
          <w:rFonts w:hint="eastAsia"/>
          <w:noProof/>
        </w:rPr>
        <w:t>便签后，点击“下一步”即可跳转至巡检报表。</w:t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报表显示经纬度、剂量、目视码等信息。点击提交后可自动向平台上传报表。</w:t>
      </w:r>
    </w:p>
    <w:p w:rsidR="007B442D" w:rsidRDefault="007B442D" w:rsidP="0017720C">
      <w:pPr>
        <w:spacing w:line="240" w:lineRule="auto"/>
        <w:ind w:firstLineChars="0" w:firstLine="0"/>
        <w:jc w:val="center"/>
        <w:rPr>
          <w:noProof/>
        </w:rPr>
      </w:pPr>
      <w:r w:rsidRPr="007B442D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352550" cy="2409825"/>
            <wp:effectExtent l="0" t="0" r="0" b="9525"/>
            <wp:docPr id="64" name="图片 20" descr="C:\Users\YangYouQing\Documents\Tencent Files\110163505\Image\C2C\BFLIR[K(S@6BY9MAU8V4U(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C:\Users\YangYouQing\Documents\Tencent Files\110163505\Image\C2C\BFLIR[K(S@6BY9MAU8V4U(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Pr="00BE7F88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注意：一次只能巡检一枚。如果有多枚源则需要重复以上步骤多次。</w:t>
      </w:r>
    </w:p>
    <w:p w:rsidR="007B442D" w:rsidRDefault="007B442D" w:rsidP="0017720C">
      <w:pPr>
        <w:pStyle w:val="a6"/>
        <w:numPr>
          <w:ilvl w:val="0"/>
          <w:numId w:val="5"/>
        </w:numPr>
        <w:spacing w:line="240" w:lineRule="auto"/>
        <w:ind w:firstLineChars="0"/>
        <w:rPr>
          <w:noProof/>
        </w:rPr>
      </w:pPr>
      <w:r>
        <w:rPr>
          <w:rFonts w:hint="eastAsia"/>
          <w:noProof/>
        </w:rPr>
        <w:t>运输</w:t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noProof/>
        </w:rPr>
        <w:t>点击运输</w:t>
      </w:r>
      <w:r>
        <w:rPr>
          <w:rFonts w:hint="eastAsia"/>
          <w:noProof/>
        </w:rPr>
        <w:t>，</w:t>
      </w:r>
      <w:r>
        <w:rPr>
          <w:noProof/>
        </w:rPr>
        <w:t>进入运输模式</w:t>
      </w:r>
      <w:r>
        <w:rPr>
          <w:rFonts w:hint="eastAsia"/>
          <w:noProof/>
        </w:rPr>
        <w:t>，</w:t>
      </w:r>
      <w:r>
        <w:rPr>
          <w:noProof/>
        </w:rPr>
        <w:t>设备首先进行</w:t>
      </w:r>
      <w:r>
        <w:rPr>
          <w:rFonts w:hint="eastAsia"/>
          <w:noProof/>
        </w:rPr>
        <w:t>将进行扫描需要运输的放射源的标签：</w:t>
      </w:r>
    </w:p>
    <w:p w:rsidR="007B442D" w:rsidRPr="008B6179" w:rsidRDefault="007B442D" w:rsidP="0017720C">
      <w:pPr>
        <w:pStyle w:val="a6"/>
        <w:spacing w:line="240" w:lineRule="auto"/>
        <w:ind w:firstLineChars="0" w:firstLine="0"/>
        <w:jc w:val="center"/>
        <w:rPr>
          <w:noProof/>
        </w:rPr>
      </w:pPr>
      <w:r w:rsidRPr="007B442D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52550" cy="2409825"/>
            <wp:effectExtent l="0" t="0" r="0" b="9525"/>
            <wp:docPr id="62" name="图片 23" descr="C:\Users\YangYouQing\Documents\Tencent Files\110163505\Image\C2C\X)04MY@GZ(_7`9HZQ04H{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C:\Users\YangYouQing\Documents\Tencent Files\110163505\Image\C2C\X)04MY@GZ(_7`9HZQ04H{Y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选择需要运输的放射源（支持多选）：</w:t>
      </w:r>
      <w:r>
        <w:rPr>
          <w:noProof/>
        </w:rPr>
        <w:t xml:space="preserve"> </w:t>
      </w:r>
    </w:p>
    <w:p w:rsidR="007B442D" w:rsidRDefault="007B442D" w:rsidP="0017720C">
      <w:pPr>
        <w:pStyle w:val="a6"/>
        <w:spacing w:line="240" w:lineRule="auto"/>
        <w:ind w:firstLineChars="0" w:firstLine="0"/>
        <w:jc w:val="center"/>
        <w:rPr>
          <w:noProof/>
        </w:rPr>
      </w:pPr>
      <w:r w:rsidRPr="00976FBD">
        <w:rPr>
          <w:noProof/>
        </w:rPr>
        <w:lastRenderedPageBreak/>
        <w:drawing>
          <wp:inline distT="0" distB="0" distL="0" distR="0">
            <wp:extent cx="1295400" cy="2305050"/>
            <wp:effectExtent l="0" t="0" r="0" b="0"/>
            <wp:docPr id="60" name="图片 11" descr="C:\Users\YangYouQing\Documents\Tencent Files\110163505\Image\C2C\ZCPM[Y8{FL]`9]@(DU%E{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YangYouQing\Documents\Tencent Files\110163505\Image\C2C\ZCPM[Y8{FL]`9]@(DU%E{U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点击“下一步”便进入运输模式，在运输模式中，可以查看经纬度、海拔、剂量、车速等信息。</w:t>
      </w:r>
    </w:p>
    <w:p w:rsidR="007B442D" w:rsidRPr="00BE7F88" w:rsidRDefault="007B442D" w:rsidP="0017720C">
      <w:pPr>
        <w:pStyle w:val="a6"/>
        <w:spacing w:line="240" w:lineRule="auto"/>
        <w:ind w:firstLineChars="0" w:firstLine="0"/>
        <w:jc w:val="center"/>
        <w:rPr>
          <w:noProof/>
        </w:rPr>
      </w:pPr>
      <w:r w:rsidRPr="007B442D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95400" cy="2305050"/>
            <wp:effectExtent l="0" t="0" r="0" b="0"/>
            <wp:docPr id="58" name="图片 12" descr="C:\Users\YangYouQing\Documents\Tencent Files\110163505\Image\C2C\(]Q9{5}[D9@_A(X)MV4C6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C:\Users\YangYouQing\Documents\Tencent Files\110163505\Image\C2C\(]Q9{5}[D9@_A(X)MV4C6T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当放射源运输到目的地之后，点击“结束运输”即可将报表传输至平台。</w:t>
      </w:r>
    </w:p>
    <w:p w:rsidR="007B442D" w:rsidRDefault="007B442D" w:rsidP="0017720C">
      <w:pPr>
        <w:pStyle w:val="a6"/>
        <w:numPr>
          <w:ilvl w:val="0"/>
          <w:numId w:val="5"/>
        </w:numPr>
        <w:spacing w:line="240" w:lineRule="auto"/>
        <w:ind w:firstLineChars="0"/>
        <w:rPr>
          <w:noProof/>
        </w:rPr>
      </w:pPr>
      <w:r>
        <w:rPr>
          <w:rFonts w:hint="eastAsia"/>
          <w:noProof/>
        </w:rPr>
        <w:t>仓管</w:t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点击屏幕上的“仓管”，选中需要入库的放射源的</w:t>
      </w:r>
      <w:r>
        <w:rPr>
          <w:rFonts w:hint="eastAsia"/>
          <w:noProof/>
        </w:rPr>
        <w:t>RFID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 xml:space="preserve"> </w:t>
      </w:r>
    </w:p>
    <w:p w:rsidR="007B442D" w:rsidRDefault="007B442D" w:rsidP="0017720C">
      <w:pPr>
        <w:pStyle w:val="a6"/>
        <w:spacing w:line="240" w:lineRule="auto"/>
        <w:ind w:firstLineChars="0" w:firstLine="0"/>
        <w:jc w:val="center"/>
        <w:rPr>
          <w:noProof/>
        </w:rPr>
      </w:pPr>
      <w:r w:rsidRPr="00976FBD">
        <w:rPr>
          <w:noProof/>
        </w:rPr>
        <w:drawing>
          <wp:inline distT="0" distB="0" distL="0" distR="0">
            <wp:extent cx="1295400" cy="2305050"/>
            <wp:effectExtent l="0" t="0" r="0" b="0"/>
            <wp:docPr id="56" name="图片 25" descr="C:\Users\YangYouQing\Documents\Tencent Files\110163505\Image\C2C\ZCPM[Y8{FL]`9]@(DU%E{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C:\Users\YangYouQing\Documents\Tencent Files\110163505\Image\C2C\ZCPM[Y8{FL]`9]@(DU%E{U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lastRenderedPageBreak/>
        <w:t>点击“下一步”，便可进入仓管界面，在该界面需要选择入“入母库”或是“入子库”。</w:t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母库一般指的是企业存储放射源的仓库。从库一般指的是移动源在外作业时临时存放的安全仓库。</w:t>
      </w:r>
    </w:p>
    <w:p w:rsidR="007B442D" w:rsidRDefault="007B442D" w:rsidP="0017720C">
      <w:pPr>
        <w:pStyle w:val="a6"/>
        <w:spacing w:line="240" w:lineRule="auto"/>
        <w:ind w:firstLineChars="0" w:firstLine="0"/>
        <w:jc w:val="center"/>
        <w:rPr>
          <w:noProof/>
        </w:rPr>
      </w:pPr>
      <w:r w:rsidRPr="007B442D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52550" cy="2409825"/>
            <wp:effectExtent l="0" t="0" r="0" b="9525"/>
            <wp:docPr id="54" name="图片 26" descr="C:\Users\YangYouQing\Documents\Tencent Files\110163505\Image\C2C\L2E]L@(SE~$6J}7{Q[FJ]D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C:\Users\YangYouQing\Documents\Tencent Files\110163505\Image\C2C\L2E]L@(SE~$6J}7{Q[FJ]DQ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pStyle w:val="a6"/>
        <w:numPr>
          <w:ilvl w:val="0"/>
          <w:numId w:val="5"/>
        </w:numPr>
        <w:spacing w:line="240" w:lineRule="auto"/>
        <w:ind w:firstLineChars="0"/>
        <w:rPr>
          <w:noProof/>
        </w:rPr>
      </w:pPr>
      <w:r>
        <w:rPr>
          <w:rFonts w:hint="eastAsia"/>
          <w:noProof/>
        </w:rPr>
        <w:t>作业</w:t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点击屏幕上的“作业”，选中需要作业的放射源的</w:t>
      </w:r>
      <w:r>
        <w:rPr>
          <w:rFonts w:hint="eastAsia"/>
          <w:noProof/>
        </w:rPr>
        <w:t>RFID</w:t>
      </w:r>
      <w:r>
        <w:rPr>
          <w:rFonts w:hint="eastAsia"/>
          <w:noProof/>
        </w:rPr>
        <w:t>，</w:t>
      </w:r>
      <w:r>
        <w:rPr>
          <w:noProof/>
        </w:rPr>
        <w:t xml:space="preserve"> </w:t>
      </w:r>
    </w:p>
    <w:p w:rsidR="007B442D" w:rsidRDefault="007B442D" w:rsidP="0017720C">
      <w:pPr>
        <w:pStyle w:val="a6"/>
        <w:spacing w:line="240" w:lineRule="auto"/>
        <w:ind w:firstLineChars="0" w:firstLine="0"/>
        <w:jc w:val="left"/>
        <w:rPr>
          <w:noProof/>
        </w:rPr>
      </w:pPr>
      <w:r w:rsidRPr="00976FB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align>top</wp:align>
            </wp:positionV>
            <wp:extent cx="1295400" cy="2305050"/>
            <wp:effectExtent l="19050" t="0" r="0" b="0"/>
            <wp:wrapSquare wrapText="bothSides"/>
            <wp:docPr id="52" name="图片 27" descr="C:\Users\YangYouQing\Documents\Tencent Files\110163505\Image\C2C\ZCPM[Y8{FL]`9]@(DU%E{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C:\Users\YangYouQing\Documents\Tencent Files\110163505\Image\C2C\ZCPM[Y8{FL]`9]@(DU%E{U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720C">
        <w:rPr>
          <w:noProof/>
        </w:rPr>
        <w:br w:type="textWrapping" w:clear="all"/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点击“下一步”，进入作业模式，也就是主界面。</w:t>
      </w:r>
    </w:p>
    <w:p w:rsidR="007B442D" w:rsidRDefault="007B442D" w:rsidP="0017720C">
      <w:pPr>
        <w:pStyle w:val="a6"/>
        <w:numPr>
          <w:ilvl w:val="0"/>
          <w:numId w:val="5"/>
        </w:numPr>
        <w:spacing w:line="240" w:lineRule="auto"/>
        <w:ind w:firstLineChars="0"/>
        <w:rPr>
          <w:noProof/>
        </w:rPr>
      </w:pPr>
      <w:r>
        <w:rPr>
          <w:rFonts w:hint="eastAsia"/>
          <w:noProof/>
        </w:rPr>
        <w:t>设置</w:t>
      </w:r>
    </w:p>
    <w:p w:rsidR="007B442D" w:rsidRP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点击“设置”进入设置界面，在该界面主要可以进行登录、同步时间、设置巡检时间间隔、高级设置、退出。</w:t>
      </w:r>
    </w:p>
    <w:p w:rsidR="007B442D" w:rsidRDefault="007B442D" w:rsidP="0017720C">
      <w:pPr>
        <w:spacing w:line="240" w:lineRule="auto"/>
        <w:ind w:firstLineChars="71" w:firstLine="199"/>
        <w:jc w:val="center"/>
        <w:rPr>
          <w:noProof/>
        </w:rPr>
      </w:pPr>
      <w:r w:rsidRPr="00976FBD">
        <w:rPr>
          <w:noProof/>
        </w:rPr>
        <w:lastRenderedPageBreak/>
        <w:drawing>
          <wp:inline distT="0" distB="0" distL="0" distR="0">
            <wp:extent cx="1352550" cy="2409825"/>
            <wp:effectExtent l="0" t="0" r="0" b="9525"/>
            <wp:docPr id="50" name="图片 42" descr="C:\Users\YangYouQing\Documents\Tencent Files\110163505\Image\C2C\Q)@Z7})~AA{EB)TBZ}2O1(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C:\Users\YangYouQing\Documents\Tencent Files\110163505\Image\C2C\Q)@Z7})~AA{EB)TBZ}2O1(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在该界面主要可以进行登录、同步时间、设置巡检时间间隔、高级设置、退出。</w:t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点击“登录”</w:t>
      </w:r>
    </w:p>
    <w:p w:rsidR="007B442D" w:rsidRDefault="007B442D" w:rsidP="0017720C">
      <w:pPr>
        <w:pStyle w:val="a6"/>
        <w:spacing w:line="240" w:lineRule="auto"/>
        <w:ind w:firstLineChars="0" w:firstLine="0"/>
        <w:jc w:val="left"/>
        <w:rPr>
          <w:noProof/>
        </w:rPr>
      </w:pPr>
      <w:r w:rsidRPr="00976F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align>top</wp:align>
            </wp:positionV>
            <wp:extent cx="1352550" cy="2409825"/>
            <wp:effectExtent l="19050" t="0" r="0" b="0"/>
            <wp:wrapSquare wrapText="bothSides"/>
            <wp:docPr id="48" name="图片 43" descr="C:\Users\YangYouQing\Documents\Tencent Files\110163505\Image\C2C\L${N`GL6KC56U(74QKN4X%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C:\Users\YangYouQing\Documents\Tencent Files\110163505\Image\C2C\L${N`GL6KC56U(74QKN4X%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720C">
        <w:rPr>
          <w:noProof/>
        </w:rPr>
        <w:br w:type="textWrapping" w:clear="all"/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使用该手持机的人员需要进行登录才可以使用该手持机。</w:t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点击“同步时间”，该手持机会与服务器同步时间。</w:t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点击“设置巡检提醒时间”，输入时间后，点击“是”即可。</w:t>
      </w:r>
    </w:p>
    <w:p w:rsidR="007B442D" w:rsidRPr="007B442D" w:rsidRDefault="007B442D" w:rsidP="0017720C">
      <w:pPr>
        <w:spacing w:line="240" w:lineRule="auto"/>
        <w:ind w:firstLineChars="0" w:firstLine="0"/>
        <w:jc w:val="center"/>
        <w:rPr>
          <w:noProof/>
        </w:rPr>
      </w:pPr>
      <w:r w:rsidRPr="00976FBD">
        <w:rPr>
          <w:noProof/>
        </w:rPr>
        <w:lastRenderedPageBreak/>
        <w:drawing>
          <wp:inline distT="0" distB="0" distL="0" distR="0">
            <wp:extent cx="1352550" cy="2409825"/>
            <wp:effectExtent l="0" t="0" r="0" b="9525"/>
            <wp:docPr id="22" name="图片 44" descr="C:\Users\YangYouQing\Documents\Tencent Files\110163505\Image\C2C\R%OGOY1AKNRUM~BPDEKM4$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C:\Users\YangYouQing\Documents\Tencent Files\110163505\Image\C2C\R%OGOY1AKNRUM~BPDEKM4$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点击“高级设置”，这一功能主要用于出厂时设置基本功能，所以在进入该功能前需要输入设置密码，才可以进入。</w:t>
      </w:r>
    </w:p>
    <w:p w:rsidR="007B442D" w:rsidRDefault="007B442D" w:rsidP="0017720C">
      <w:pPr>
        <w:spacing w:line="240" w:lineRule="auto"/>
        <w:ind w:firstLine="560"/>
        <w:jc w:val="center"/>
        <w:rPr>
          <w:noProof/>
        </w:rPr>
      </w:pPr>
      <w:r w:rsidRPr="00976FBD">
        <w:rPr>
          <w:noProof/>
        </w:rPr>
        <w:drawing>
          <wp:inline distT="0" distB="0" distL="0" distR="0">
            <wp:extent cx="1352550" cy="2409825"/>
            <wp:effectExtent l="0" t="0" r="0" b="9525"/>
            <wp:docPr id="21" name="图片 45" descr="C:\Users\YangYouQing\Documents\Tencent Files\110163505\Image\C2C\I1SP773_F}VE[X~AZ@MRQ`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C:\Users\YangYouQing\Documents\Tencent Files\110163505\Image\C2C\I1SP773_F}VE[X~AZ@MRQ`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输入密码后，进入高级设置界面，设置完以后，点击“</w:t>
      </w:r>
      <w:r>
        <w:rPr>
          <w:rFonts w:hint="eastAsia"/>
          <w:noProof/>
        </w:rPr>
        <w:t>ESC</w:t>
      </w:r>
      <w:r>
        <w:rPr>
          <w:rFonts w:hint="eastAsia"/>
          <w:noProof/>
        </w:rPr>
        <w:t>”退出。</w:t>
      </w:r>
    </w:p>
    <w:p w:rsidR="007B442D" w:rsidRDefault="007B442D" w:rsidP="0017720C">
      <w:pPr>
        <w:pStyle w:val="a6"/>
        <w:spacing w:line="240" w:lineRule="auto"/>
        <w:ind w:firstLineChars="150"/>
        <w:jc w:val="center"/>
        <w:rPr>
          <w:noProof/>
        </w:rPr>
      </w:pPr>
      <w:r w:rsidRPr="00976FBD">
        <w:rPr>
          <w:noProof/>
        </w:rPr>
        <w:drawing>
          <wp:inline distT="0" distB="0" distL="0" distR="0">
            <wp:extent cx="1352550" cy="1800225"/>
            <wp:effectExtent l="0" t="0" r="0" b="9525"/>
            <wp:docPr id="1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t>在该界面可以设置：单机版还是网络版、设置应用服务器、设置主服务器地址、剂量系数、设置量程、剂量阀值、切换有源和无源</w:t>
      </w:r>
      <w:r>
        <w:rPr>
          <w:rFonts w:hint="eastAsia"/>
          <w:noProof/>
        </w:rPr>
        <w:t>RFID</w:t>
      </w:r>
      <w:r>
        <w:rPr>
          <w:rFonts w:hint="eastAsia"/>
          <w:noProof/>
        </w:rPr>
        <w:t>、运输车辆</w:t>
      </w:r>
      <w:r>
        <w:rPr>
          <w:rFonts w:hint="eastAsia"/>
          <w:noProof/>
        </w:rPr>
        <w:t>RFID</w:t>
      </w:r>
      <w:r>
        <w:rPr>
          <w:rFonts w:hint="eastAsia"/>
          <w:noProof/>
        </w:rPr>
        <w:t>扫描、设备号等</w:t>
      </w:r>
    </w:p>
    <w:p w:rsidR="007B442D" w:rsidRPr="007B442D" w:rsidRDefault="007B442D" w:rsidP="0017720C">
      <w:pPr>
        <w:spacing w:line="240" w:lineRule="auto"/>
        <w:ind w:firstLine="560"/>
        <w:rPr>
          <w:noProof/>
        </w:rPr>
      </w:pPr>
      <w:r>
        <w:rPr>
          <w:rFonts w:hint="eastAsia"/>
          <w:noProof/>
        </w:rPr>
        <w:lastRenderedPageBreak/>
        <w:t>点击“退出”，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提示是否退出本软件。点击“确定”，即可退出该软件。</w:t>
      </w:r>
    </w:p>
    <w:p w:rsidR="007B442D" w:rsidRDefault="007B442D" w:rsidP="0017720C">
      <w:pPr>
        <w:pStyle w:val="a6"/>
        <w:spacing w:line="240" w:lineRule="auto"/>
        <w:ind w:firstLineChars="0" w:firstLine="0"/>
        <w:jc w:val="center"/>
        <w:rPr>
          <w:noProof/>
        </w:rPr>
      </w:pPr>
      <w:r w:rsidRPr="00976FBD">
        <w:rPr>
          <w:noProof/>
        </w:rPr>
        <w:drawing>
          <wp:inline distT="0" distB="0" distL="0" distR="0">
            <wp:extent cx="1352550" cy="2409825"/>
            <wp:effectExtent l="0" t="0" r="0" b="9525"/>
            <wp:docPr id="40" name="图片 46" descr="C:\Users\YangYouQing\Documents\Tencent Files\110163505\Image\C2C\Z%)CY{UXVY9EIHQQVC%7TZ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C:\Users\YangYouQing\Documents\Tencent Files\110163505\Image\C2C\Z%)CY{UXVY9EIHQQVC%7TZ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0C" w:rsidRDefault="0017720C">
      <w:pPr>
        <w:pStyle w:val="a6"/>
        <w:spacing w:line="240" w:lineRule="auto"/>
        <w:ind w:firstLineChars="0" w:firstLine="0"/>
        <w:jc w:val="center"/>
        <w:rPr>
          <w:noProof/>
        </w:rPr>
      </w:pPr>
    </w:p>
    <w:sectPr w:rsidR="0017720C" w:rsidSect="0017720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1440" w:right="1701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7C4" w:rsidRDefault="004347C4">
      <w:pPr>
        <w:ind w:firstLine="560"/>
      </w:pPr>
      <w:r>
        <w:separator/>
      </w:r>
    </w:p>
  </w:endnote>
  <w:endnote w:type="continuationSeparator" w:id="1">
    <w:p w:rsidR="004347C4" w:rsidRDefault="004347C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0C" w:rsidRDefault="0017720C" w:rsidP="0017720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97" w:rsidRDefault="006A119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B3" w:rsidRDefault="00950217">
    <w:pPr>
      <w:pStyle w:val="a4"/>
      <w:ind w:firstLine="360"/>
    </w:pPr>
    <w:r>
      <w:rPr>
        <w:noProof/>
      </w:rPr>
      <w:pict>
        <v:shape id="_x0000_s4097" style="position:absolute;left:0;text-align:left;margin-left:247pt;margin-top:792.4pt;width:101pt;height:27.05pt;z-index:25165824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<v:stroke joinstyle="round"/>
          <v:formulas/>
          <v:path o:connecttype="custom" o:connectlocs="641350,0;187832,50306;0,171768;187832,293229;641350,343535;1094868,293229;1282700,171768;1094868,50306" o:connectangles="0,0,0,0,0,0,0,0" textboxrect="3163,3163,18437,18437"/>
          <v:textbox>
            <w:txbxContent>
              <w:p w:rsidR="003701B3" w:rsidRDefault="00950217">
                <w:pPr>
                  <w:ind w:firstLine="560"/>
                  <w:jc w:val="center"/>
                </w:pPr>
                <w:r w:rsidRPr="00950217">
                  <w:fldChar w:fldCharType="begin"/>
                </w:r>
                <w:r w:rsidR="003701B3">
                  <w:instrText>PAGE    \* MERGEFORMAT</w:instrText>
                </w:r>
                <w:r w:rsidRPr="00950217">
                  <w:fldChar w:fldCharType="separate"/>
                </w:r>
                <w:r w:rsidR="000139EA" w:rsidRPr="000139EA">
                  <w:rPr>
                    <w:noProof/>
                    <w:color w:val="7F7F7F"/>
                    <w:lang w:val="zh-CN"/>
                  </w:rPr>
                  <w:t>1</w:t>
                </w:r>
                <w:r w:rsidRPr="003701B3">
                  <w:rPr>
                    <w:color w:val="7F7F7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7C4" w:rsidRDefault="004347C4">
      <w:pPr>
        <w:ind w:firstLine="560"/>
      </w:pPr>
      <w:r>
        <w:separator/>
      </w:r>
    </w:p>
  </w:footnote>
  <w:footnote w:type="continuationSeparator" w:id="1">
    <w:p w:rsidR="004347C4" w:rsidRDefault="004347C4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0C" w:rsidRDefault="0017720C" w:rsidP="0017720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2868"/>
      <w:docPartObj>
        <w:docPartGallery w:val="Page Numbers (Top of Page)"/>
        <w:docPartUnique/>
      </w:docPartObj>
    </w:sdtPr>
    <w:sdtContent>
      <w:p w:rsidR="0017720C" w:rsidRDefault="0017720C" w:rsidP="0017720C">
        <w:pPr>
          <w:pStyle w:val="a3"/>
          <w:ind w:right="360" w:firstLineChars="0" w:firstLine="0"/>
          <w:jc w:val="both"/>
        </w:pPr>
        <w:r w:rsidRPr="0017720C">
          <w:rPr>
            <w:rStyle w:val="suporsub"/>
            <w:sz w:val="21"/>
            <w:szCs w:val="21"/>
          </w:rPr>
          <w:t>智能辐射防护巡检仪软件</w:t>
        </w:r>
        <w:r w:rsidRPr="0017720C">
          <w:rPr>
            <w:sz w:val="21"/>
            <w:szCs w:val="21"/>
          </w:rPr>
          <w:t xml:space="preserve">V1.0 </w:t>
        </w:r>
        <w:r w:rsidRPr="0017720C">
          <w:rPr>
            <w:rFonts w:hint="eastAsia"/>
            <w:sz w:val="21"/>
            <w:szCs w:val="21"/>
          </w:rPr>
          <w:t xml:space="preserve"> </w:t>
        </w:r>
        <w:r>
          <w:rPr>
            <w:rFonts w:hint="eastAsia"/>
          </w:rPr>
          <w:t xml:space="preserve">                                                    </w:t>
        </w:r>
        <w:fldSimple w:instr=" PAGE   \* MERGEFORMAT ">
          <w:r w:rsidRPr="0017720C">
            <w:rPr>
              <w:noProof/>
              <w:lang w:val="zh-CN"/>
            </w:rPr>
            <w:t>9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B3" w:rsidRDefault="007B442D" w:rsidP="003701B3">
    <w:pPr>
      <w:pStyle w:val="a3"/>
      <w:tabs>
        <w:tab w:val="clear" w:pos="4153"/>
        <w:tab w:val="clear" w:pos="8306"/>
        <w:tab w:val="center" w:pos="4873"/>
        <w:tab w:val="right" w:pos="9746"/>
      </w:tabs>
      <w:ind w:firstLine="360"/>
    </w:pPr>
    <w:r w:rsidRPr="002A428F">
      <w:rPr>
        <w:noProof/>
      </w:rPr>
      <w:drawing>
        <wp:inline distT="0" distB="0" distL="0" distR="0">
          <wp:extent cx="2266950" cy="276225"/>
          <wp:effectExtent l="0" t="0" r="0" b="9525"/>
          <wp:docPr id="9" name="图片 3" descr="便签头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便签头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1B3">
      <w:tab/>
    </w:r>
    <w:r w:rsidR="003701B3">
      <w:rPr>
        <w:rFonts w:hint="eastAsia"/>
        <w:noProof/>
      </w:rPr>
      <w:tab/>
    </w:r>
    <w:r w:rsidRPr="002A428F">
      <w:rPr>
        <w:noProof/>
      </w:rPr>
      <w:drawing>
        <wp:inline distT="0" distB="0" distL="0" distR="0">
          <wp:extent cx="2038350" cy="266700"/>
          <wp:effectExtent l="0" t="0" r="0" b="0"/>
          <wp:docPr id="5" name="图片 9" descr="说明: 大禹LOGO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 descr="说明: 大禹LOGO右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84C"/>
    <w:multiLevelType w:val="hybridMultilevel"/>
    <w:tmpl w:val="58B8E5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BD375D"/>
    <w:multiLevelType w:val="hybridMultilevel"/>
    <w:tmpl w:val="861E9402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212C4386"/>
    <w:multiLevelType w:val="hybridMultilevel"/>
    <w:tmpl w:val="59E4D4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6C16A7"/>
    <w:multiLevelType w:val="hybridMultilevel"/>
    <w:tmpl w:val="6214006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34851914"/>
    <w:multiLevelType w:val="hybridMultilevel"/>
    <w:tmpl w:val="835608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DF53D2"/>
    <w:multiLevelType w:val="hybridMultilevel"/>
    <w:tmpl w:val="A83800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6C4F28"/>
    <w:multiLevelType w:val="hybridMultilevel"/>
    <w:tmpl w:val="1354BC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42D"/>
    <w:rsid w:val="000139EA"/>
    <w:rsid w:val="000503AF"/>
    <w:rsid w:val="00080287"/>
    <w:rsid w:val="000D6ED0"/>
    <w:rsid w:val="000D7E07"/>
    <w:rsid w:val="0017720C"/>
    <w:rsid w:val="001E198A"/>
    <w:rsid w:val="002725EE"/>
    <w:rsid w:val="00274163"/>
    <w:rsid w:val="002B0B41"/>
    <w:rsid w:val="002F18D8"/>
    <w:rsid w:val="003361AD"/>
    <w:rsid w:val="003701B3"/>
    <w:rsid w:val="003B5504"/>
    <w:rsid w:val="003E42BA"/>
    <w:rsid w:val="004347C4"/>
    <w:rsid w:val="00477C96"/>
    <w:rsid w:val="004D1A33"/>
    <w:rsid w:val="00505F36"/>
    <w:rsid w:val="005256A9"/>
    <w:rsid w:val="005D2A58"/>
    <w:rsid w:val="005E31D5"/>
    <w:rsid w:val="006469BC"/>
    <w:rsid w:val="00670F5F"/>
    <w:rsid w:val="00684BED"/>
    <w:rsid w:val="006A1197"/>
    <w:rsid w:val="006A45AF"/>
    <w:rsid w:val="00714A04"/>
    <w:rsid w:val="00720469"/>
    <w:rsid w:val="00732025"/>
    <w:rsid w:val="00747C5B"/>
    <w:rsid w:val="007B442D"/>
    <w:rsid w:val="007E26E8"/>
    <w:rsid w:val="007E43B6"/>
    <w:rsid w:val="00835A20"/>
    <w:rsid w:val="00840FD4"/>
    <w:rsid w:val="00853879"/>
    <w:rsid w:val="00872C55"/>
    <w:rsid w:val="008877A7"/>
    <w:rsid w:val="008C401E"/>
    <w:rsid w:val="009132DB"/>
    <w:rsid w:val="00950217"/>
    <w:rsid w:val="009A5EA0"/>
    <w:rsid w:val="009D0975"/>
    <w:rsid w:val="00A5400D"/>
    <w:rsid w:val="00A55228"/>
    <w:rsid w:val="00A8483C"/>
    <w:rsid w:val="00AB6602"/>
    <w:rsid w:val="00AE41CB"/>
    <w:rsid w:val="00AF696A"/>
    <w:rsid w:val="00B75577"/>
    <w:rsid w:val="00B8277E"/>
    <w:rsid w:val="00B9429D"/>
    <w:rsid w:val="00BB12F9"/>
    <w:rsid w:val="00BC0309"/>
    <w:rsid w:val="00C450A1"/>
    <w:rsid w:val="00C56116"/>
    <w:rsid w:val="00C56DE2"/>
    <w:rsid w:val="00C9128F"/>
    <w:rsid w:val="00CC4A64"/>
    <w:rsid w:val="00CD336C"/>
    <w:rsid w:val="00CD6228"/>
    <w:rsid w:val="00D07F47"/>
    <w:rsid w:val="00D120DB"/>
    <w:rsid w:val="00D1275E"/>
    <w:rsid w:val="00D4472E"/>
    <w:rsid w:val="00D8035D"/>
    <w:rsid w:val="00D86AB7"/>
    <w:rsid w:val="00EA04BE"/>
    <w:rsid w:val="00F0076F"/>
    <w:rsid w:val="00F2669D"/>
    <w:rsid w:val="00F926C1"/>
    <w:rsid w:val="00F97980"/>
    <w:rsid w:val="00FC3A18"/>
    <w:rsid w:val="00FF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2D"/>
    <w:pPr>
      <w:widowControl w:val="0"/>
      <w:spacing w:line="360" w:lineRule="auto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03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0B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03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0B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C030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2B0B41"/>
    <w:rPr>
      <w:rFonts w:ascii="Cambria" w:hAnsi="Cambria"/>
      <w:b/>
      <w:bCs/>
      <w:kern w:val="2"/>
      <w:sz w:val="36"/>
      <w:szCs w:val="32"/>
    </w:rPr>
  </w:style>
  <w:style w:type="character" w:customStyle="1" w:styleId="3Char">
    <w:name w:val="标题 3 Char"/>
    <w:link w:val="3"/>
    <w:uiPriority w:val="9"/>
    <w:rsid w:val="00BC0309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0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C030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C0309"/>
    <w:rPr>
      <w:rFonts w:ascii="Calibri" w:eastAsia="宋体" w:hAnsi="Calibri" w:cs="Times New Roman"/>
      <w:sz w:val="18"/>
      <w:szCs w:val="18"/>
    </w:rPr>
  </w:style>
  <w:style w:type="paragraph" w:styleId="a5">
    <w:name w:val="No Spacing"/>
    <w:link w:val="Char1"/>
    <w:uiPriority w:val="1"/>
    <w:qFormat/>
    <w:rsid w:val="00BC0309"/>
    <w:rPr>
      <w:sz w:val="22"/>
      <w:szCs w:val="22"/>
    </w:rPr>
  </w:style>
  <w:style w:type="character" w:customStyle="1" w:styleId="Char1">
    <w:name w:val="无间隔 Char"/>
    <w:link w:val="a5"/>
    <w:uiPriority w:val="1"/>
    <w:rsid w:val="00BC0309"/>
    <w:rPr>
      <w:rFonts w:ascii="Calibri" w:eastAsia="宋体" w:hAnsi="Calibri" w:cs="Times New Roman"/>
      <w:kern w:val="0"/>
      <w:sz w:val="22"/>
    </w:rPr>
  </w:style>
  <w:style w:type="paragraph" w:styleId="a6">
    <w:name w:val="List Paragraph"/>
    <w:basedOn w:val="a"/>
    <w:uiPriority w:val="34"/>
    <w:qFormat/>
    <w:rsid w:val="00BC0309"/>
    <w:pPr>
      <w:ind w:firstLine="420"/>
    </w:pPr>
  </w:style>
  <w:style w:type="paragraph" w:styleId="10">
    <w:name w:val="toc 1"/>
    <w:basedOn w:val="a"/>
    <w:next w:val="a"/>
    <w:autoRedefine/>
    <w:uiPriority w:val="39"/>
    <w:unhideWhenUsed/>
    <w:rsid w:val="00BC030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BC0309"/>
    <w:pPr>
      <w:ind w:left="280"/>
      <w:jc w:val="left"/>
    </w:pPr>
    <w:rPr>
      <w:rFonts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BC0309"/>
    <w:pPr>
      <w:ind w:left="560"/>
      <w:jc w:val="left"/>
    </w:pPr>
    <w:rPr>
      <w:rFonts w:cs="Calibri"/>
      <w:i/>
      <w:iCs/>
      <w:sz w:val="20"/>
      <w:szCs w:val="20"/>
    </w:rPr>
  </w:style>
  <w:style w:type="character" w:styleId="a7">
    <w:name w:val="Hyperlink"/>
    <w:uiPriority w:val="99"/>
    <w:unhideWhenUsed/>
    <w:rsid w:val="00BC0309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C0309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BC0309"/>
    <w:rPr>
      <w:sz w:val="18"/>
      <w:szCs w:val="18"/>
    </w:rPr>
  </w:style>
  <w:style w:type="character" w:customStyle="1" w:styleId="4Char">
    <w:name w:val="标题 4 Char"/>
    <w:link w:val="4"/>
    <w:uiPriority w:val="9"/>
    <w:semiHidden/>
    <w:rsid w:val="002B0B41"/>
    <w:rPr>
      <w:rFonts w:ascii="Cambria" w:eastAsia="宋体" w:hAnsi="Cambria" w:cs="Times New Roman"/>
      <w:b/>
      <w:bCs/>
      <w:kern w:val="2"/>
      <w:sz w:val="30"/>
      <w:szCs w:val="28"/>
    </w:rPr>
  </w:style>
  <w:style w:type="character" w:customStyle="1" w:styleId="suporsub">
    <w:name w:val="suporsub"/>
    <w:basedOn w:val="a0"/>
    <w:rsid w:val="00177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N\&#34892;&#25919;&#35268;&#33539;\&#25191;&#34892;&#27169;&#26495;\0000%20&#31354;&#30333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C5F5-461B-4775-A8DD-C94686C0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 空白模板</Template>
  <TotalTime>12</TotalTime>
  <Pages>10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YangYouQing</dc:creator>
  <cp:keywords/>
  <cp:lastModifiedBy>微软用户</cp:lastModifiedBy>
  <cp:revision>6</cp:revision>
  <dcterms:created xsi:type="dcterms:W3CDTF">2016-12-12T05:41:00Z</dcterms:created>
  <dcterms:modified xsi:type="dcterms:W3CDTF">2016-12-16T07:58:00Z</dcterms:modified>
</cp:coreProperties>
</file>