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5F4" w:rsidRPr="008075F4" w:rsidRDefault="008075F4" w:rsidP="008075F4">
      <w:pPr>
        <w:pStyle w:val="1"/>
        <w:ind w:firstLineChars="0" w:firstLine="0"/>
        <w:jc w:val="center"/>
        <w:rPr>
          <w:sz w:val="44"/>
        </w:rPr>
      </w:pPr>
      <w:bookmarkStart w:id="0" w:name="_Toc301782962"/>
      <w:bookmarkStart w:id="1" w:name="_Toc468289337"/>
      <w:r w:rsidRPr="008075F4">
        <w:rPr>
          <w:rFonts w:asciiTheme="majorEastAsia" w:eastAsiaTheme="majorEastAsia" w:hAnsiTheme="majorEastAsia" w:hint="eastAsia"/>
          <w:color w:val="000000" w:themeColor="text1"/>
          <w:kern w:val="0"/>
          <w:sz w:val="44"/>
        </w:rPr>
        <w:t>污染源自动监控数据质量控制系统V1.0说明书</w:t>
      </w:r>
    </w:p>
    <w:p w:rsidR="00726B51" w:rsidRDefault="008E75A4" w:rsidP="008E75A4">
      <w:pPr>
        <w:pStyle w:val="1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．</w:t>
      </w:r>
      <w:r w:rsidR="00726B51" w:rsidRPr="00830E3A">
        <w:rPr>
          <w:rFonts w:hint="eastAsia"/>
        </w:rPr>
        <w:t>系统</w:t>
      </w:r>
      <w:bookmarkStart w:id="2" w:name="_Toc301782963"/>
      <w:bookmarkEnd w:id="0"/>
      <w:r w:rsidR="00726B51" w:rsidRPr="00830E3A">
        <w:rPr>
          <w:rFonts w:hint="eastAsia"/>
        </w:rPr>
        <w:t>简介</w:t>
      </w:r>
      <w:bookmarkEnd w:id="1"/>
      <w:bookmarkEnd w:id="2"/>
    </w:p>
    <w:p w:rsidR="00726B51" w:rsidRDefault="008E75A4" w:rsidP="00726B51">
      <w:pPr>
        <w:ind w:firstLine="560"/>
      </w:pPr>
      <w:r>
        <w:rPr>
          <w:rFonts w:hint="eastAsia"/>
        </w:rPr>
        <w:t>本系统旨在</w:t>
      </w:r>
      <w:r w:rsidR="00726B51">
        <w:t>规范对企业污染源自动监控数据审核的管理</w:t>
      </w:r>
      <w:r w:rsidR="00726B51">
        <w:rPr>
          <w:rFonts w:hint="eastAsia"/>
        </w:rPr>
        <w:t>，</w:t>
      </w:r>
      <w:r w:rsidR="00726B51">
        <w:t>更好地提高污染源</w:t>
      </w:r>
      <w:r>
        <w:t>自动监控数据为环境管理服务的质量和利用效率</w:t>
      </w:r>
      <w:r>
        <w:rPr>
          <w:rFonts w:hint="eastAsia"/>
        </w:rPr>
        <w:t>，</w:t>
      </w:r>
      <w:r>
        <w:t>保证环境监控管理部门开展污染源自动监控数据有效性审核工作</w:t>
      </w:r>
      <w:r>
        <w:rPr>
          <w:rFonts w:hint="eastAsia"/>
        </w:rPr>
        <w:t>，</w:t>
      </w:r>
      <w:r>
        <w:t>切实落实污染源自动监控数据管理工作</w:t>
      </w:r>
      <w:r>
        <w:rPr>
          <w:rFonts w:hint="eastAsia"/>
        </w:rPr>
        <w:t>。</w:t>
      </w:r>
    </w:p>
    <w:p w:rsidR="008E75A4" w:rsidRDefault="008E75A4" w:rsidP="008E75A4">
      <w:pPr>
        <w:pStyle w:val="1"/>
        <w:ind w:firstLineChars="0" w:firstLine="0"/>
      </w:pPr>
      <w:bookmarkStart w:id="3" w:name="_Toc301782964"/>
      <w:bookmarkStart w:id="4" w:name="_Toc468289338"/>
      <w:r>
        <w:t>2</w:t>
      </w:r>
      <w:r>
        <w:rPr>
          <w:rFonts w:hint="eastAsia"/>
        </w:rPr>
        <w:t>．功能概述</w:t>
      </w:r>
      <w:bookmarkEnd w:id="3"/>
      <w:bookmarkEnd w:id="4"/>
    </w:p>
    <w:p w:rsidR="008E75A4" w:rsidRDefault="008E75A4" w:rsidP="008E75A4">
      <w:pPr>
        <w:pStyle w:val="2"/>
        <w:ind w:firstLineChars="0" w:firstLine="0"/>
      </w:pPr>
      <w:bookmarkStart w:id="5" w:name="_Toc468289339"/>
      <w:r>
        <w:rPr>
          <w:rFonts w:hint="eastAsia"/>
        </w:rPr>
        <w:t>2.</w:t>
      </w:r>
      <w:r>
        <w:t>1</w:t>
      </w:r>
      <w:r>
        <w:rPr>
          <w:rFonts w:hint="eastAsia"/>
        </w:rPr>
        <w:t>．首页</w:t>
      </w:r>
      <w:bookmarkEnd w:id="5"/>
    </w:p>
    <w:p w:rsidR="008E75A4" w:rsidRDefault="008E75A4" w:rsidP="008E75A4">
      <w:pPr>
        <w:ind w:firstLine="560"/>
      </w:pPr>
      <w:r>
        <w:rPr>
          <w:rFonts w:hint="eastAsia"/>
        </w:rPr>
        <w:t>登录成功后，系统将直接进入该系统首页。</w:t>
      </w:r>
      <w:r>
        <w:t>首页主要展示当前区域下所有企业数据传输有效率</w:t>
      </w:r>
      <w:r>
        <w:rPr>
          <w:rFonts w:hint="eastAsia"/>
        </w:rPr>
        <w:t>。如图</w:t>
      </w:r>
      <w:r>
        <w:rPr>
          <w:rFonts w:hint="eastAsia"/>
        </w:rPr>
        <w:t>1</w:t>
      </w:r>
      <w:r>
        <w:rPr>
          <w:rFonts w:hint="eastAsia"/>
        </w:rPr>
        <w:t>，</w:t>
      </w:r>
    </w:p>
    <w:p w:rsidR="008E75A4" w:rsidRDefault="008E75A4" w:rsidP="008E75A4">
      <w:pPr>
        <w:ind w:firstLine="560"/>
      </w:pPr>
      <w:r>
        <w:t>数据传输率主要是指在考核时段内</w:t>
      </w:r>
      <w:r>
        <w:rPr>
          <w:rFonts w:hint="eastAsia"/>
        </w:rPr>
        <w:t>，实收数据个数与应收数据个数的比值。</w:t>
      </w:r>
    </w:p>
    <w:p w:rsidR="008E75A4" w:rsidRDefault="008E75A4" w:rsidP="008E75A4">
      <w:pPr>
        <w:ind w:firstLine="560"/>
      </w:pPr>
      <w:r>
        <w:t>数据有效率主要是指在考核时段内</w:t>
      </w:r>
      <w:r>
        <w:rPr>
          <w:rFonts w:hint="eastAsia"/>
        </w:rPr>
        <w:t>实收有效数据组数量与应收数据组数量的比值。</w:t>
      </w:r>
    </w:p>
    <w:p w:rsidR="00726B51" w:rsidRDefault="008E75A4" w:rsidP="0011479B">
      <w:pPr>
        <w:ind w:firstLine="560"/>
      </w:pPr>
      <w:r>
        <w:t>数据传输有效率就是传输率与有效率的乘积</w:t>
      </w:r>
      <w:r>
        <w:rPr>
          <w:rFonts w:hint="eastAsia"/>
        </w:rPr>
        <w:t>。</w:t>
      </w:r>
    </w:p>
    <w:p w:rsidR="004A3831" w:rsidRDefault="004A3831" w:rsidP="001E4714">
      <w:pPr>
        <w:ind w:firstLineChars="0" w:firstLine="0"/>
        <w:rPr>
          <w:noProof/>
        </w:rPr>
      </w:pPr>
    </w:p>
    <w:p w:rsidR="004A3831" w:rsidRDefault="004A3831" w:rsidP="001E4714">
      <w:pPr>
        <w:ind w:firstLineChars="0" w:firstLine="0"/>
        <w:rPr>
          <w:noProof/>
        </w:rPr>
      </w:pPr>
    </w:p>
    <w:p w:rsidR="004A3831" w:rsidRDefault="004A3831" w:rsidP="001E4714">
      <w:pPr>
        <w:ind w:firstLineChars="0" w:firstLine="0"/>
        <w:rPr>
          <w:noProof/>
        </w:rPr>
      </w:pPr>
    </w:p>
    <w:p w:rsidR="004A3831" w:rsidRDefault="004A3831" w:rsidP="001E4714">
      <w:pPr>
        <w:ind w:firstLineChars="0" w:firstLine="0"/>
        <w:rPr>
          <w:noProof/>
        </w:rPr>
      </w:pPr>
    </w:p>
    <w:p w:rsidR="004A3831" w:rsidRDefault="004A3831" w:rsidP="001E4714">
      <w:pPr>
        <w:ind w:firstLineChars="0" w:firstLine="0"/>
        <w:rPr>
          <w:noProof/>
        </w:rPr>
      </w:pPr>
    </w:p>
    <w:p w:rsidR="004A3831" w:rsidRDefault="004A3831" w:rsidP="001E4714">
      <w:pPr>
        <w:ind w:firstLineChars="0" w:firstLine="0"/>
        <w:rPr>
          <w:noProof/>
        </w:rPr>
      </w:pPr>
    </w:p>
    <w:p w:rsidR="00726B51" w:rsidRDefault="001E4714" w:rsidP="001E4714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6323932" cy="3324225"/>
            <wp:effectExtent l="19050" t="0" r="668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424" cy="333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5A4" w:rsidRDefault="008E75A4" w:rsidP="008E75A4">
      <w:pPr>
        <w:pStyle w:val="aa"/>
        <w:ind w:firstLine="420"/>
        <w:rPr>
          <w:noProof/>
        </w:rPr>
      </w:pPr>
      <w:r>
        <w:rPr>
          <w:noProof/>
        </w:rPr>
        <w:t>图</w:t>
      </w:r>
      <w:r>
        <w:rPr>
          <w:rFonts w:hint="eastAsia"/>
          <w:noProof/>
        </w:rPr>
        <w:t>1</w:t>
      </w:r>
    </w:p>
    <w:p w:rsidR="008E75A4" w:rsidRDefault="008E75A4" w:rsidP="008E75A4">
      <w:pPr>
        <w:pStyle w:val="2"/>
        <w:ind w:firstLineChars="0" w:firstLine="0"/>
      </w:pPr>
      <w:bookmarkStart w:id="6" w:name="_Toc468289340"/>
      <w:r>
        <w:rPr>
          <w:rFonts w:hint="eastAsia"/>
        </w:rPr>
        <w:t>2.</w:t>
      </w:r>
      <w:r>
        <w:t>2</w:t>
      </w:r>
      <w:r>
        <w:rPr>
          <w:rFonts w:hint="eastAsia"/>
        </w:rPr>
        <w:t>．</w:t>
      </w:r>
      <w:r w:rsidR="0011479B">
        <w:rPr>
          <w:rFonts w:hint="eastAsia"/>
        </w:rPr>
        <w:t>数据修约</w:t>
      </w:r>
      <w:bookmarkEnd w:id="6"/>
    </w:p>
    <w:p w:rsidR="0011479B" w:rsidRDefault="0011479B" w:rsidP="0011479B">
      <w:pPr>
        <w:ind w:firstLine="560"/>
      </w:pPr>
      <w:r>
        <w:rPr>
          <w:rFonts w:hint="eastAsia"/>
        </w:rPr>
        <w:t>该界面主要用于对异常数据、缺失数据、无效数据进行修约，使其符合一定的标准要求，如下图</w:t>
      </w:r>
      <w:r>
        <w:t>2</w:t>
      </w:r>
      <w:r>
        <w:rPr>
          <w:rFonts w:hint="eastAsia"/>
        </w:rPr>
        <w:t>，</w:t>
      </w:r>
    </w:p>
    <w:p w:rsidR="0011479B" w:rsidRDefault="00522927" w:rsidP="0011479B">
      <w:pPr>
        <w:ind w:firstLineChars="0" w:firstLine="0"/>
        <w:rPr>
          <w:noProof/>
        </w:rPr>
      </w:pPr>
      <w:r w:rsidRPr="00241260">
        <w:rPr>
          <w:noProof/>
        </w:rPr>
        <w:lastRenderedPageBreak/>
        <w:drawing>
          <wp:inline distT="0" distB="0" distL="0" distR="0">
            <wp:extent cx="6323965" cy="3131625"/>
            <wp:effectExtent l="19050" t="0" r="635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125" b="3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783" cy="313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79B" w:rsidRDefault="0011479B" w:rsidP="0011479B">
      <w:pPr>
        <w:pStyle w:val="aa"/>
        <w:ind w:firstLine="420"/>
      </w:pPr>
      <w:r>
        <w:rPr>
          <w:rFonts w:hint="eastAsia"/>
        </w:rPr>
        <w:t>图</w:t>
      </w:r>
      <w:r>
        <w:rPr>
          <w:rFonts w:hint="eastAsia"/>
        </w:rPr>
        <w:t>2</w:t>
      </w:r>
    </w:p>
    <w:p w:rsidR="0011479B" w:rsidRDefault="0011479B" w:rsidP="0011479B">
      <w:pPr>
        <w:ind w:firstLine="560"/>
      </w:pPr>
      <w:r>
        <w:rPr>
          <w:rFonts w:hint="eastAsia"/>
        </w:rPr>
        <w:t>该界面可以对企业的数据进行修约，具体操作如下，</w:t>
      </w:r>
    </w:p>
    <w:p w:rsidR="0011479B" w:rsidRDefault="0011479B" w:rsidP="0011479B">
      <w:pPr>
        <w:ind w:firstLine="560"/>
      </w:pPr>
      <w:r>
        <w:rPr>
          <w:rFonts w:hint="eastAsia"/>
        </w:rPr>
        <w:t>1</w:t>
      </w:r>
      <w:r>
        <w:rPr>
          <w:rFonts w:hint="eastAsia"/>
        </w:rPr>
        <w:t>、选择要需要的因子，将修约数值填写在修正值的框中，点击这条数据后面的修约按钮，出现下图</w:t>
      </w:r>
      <w:r>
        <w:rPr>
          <w:rFonts w:hint="eastAsia"/>
        </w:rPr>
        <w:t>3</w:t>
      </w:r>
      <w:r>
        <w:rPr>
          <w:rFonts w:hint="eastAsia"/>
        </w:rPr>
        <w:t>，</w:t>
      </w:r>
    </w:p>
    <w:p w:rsidR="0011479B" w:rsidRDefault="00522927" w:rsidP="0011479B">
      <w:pPr>
        <w:ind w:firstLineChars="0" w:firstLine="0"/>
        <w:rPr>
          <w:noProof/>
        </w:rPr>
      </w:pPr>
      <w:r w:rsidRPr="00241260">
        <w:rPr>
          <w:noProof/>
        </w:rPr>
        <w:drawing>
          <wp:inline distT="0" distB="0" distL="0" distR="0">
            <wp:extent cx="6217977" cy="2716038"/>
            <wp:effectExtent l="19050" t="0" r="0" b="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520" b="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77" cy="271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79B" w:rsidRPr="0011479B" w:rsidRDefault="0011479B" w:rsidP="00F80DD6">
      <w:pPr>
        <w:pStyle w:val="aa"/>
        <w:ind w:firstLine="420"/>
      </w:pPr>
      <w:r>
        <w:rPr>
          <w:noProof/>
        </w:rPr>
        <w:t>图</w:t>
      </w:r>
      <w:r w:rsidR="00F80DD6">
        <w:rPr>
          <w:rFonts w:hint="eastAsia"/>
          <w:noProof/>
        </w:rPr>
        <w:t>3</w:t>
      </w:r>
    </w:p>
    <w:p w:rsidR="008E75A4" w:rsidRDefault="00F80DD6" w:rsidP="00747C5B">
      <w:pPr>
        <w:ind w:firstLine="560"/>
        <w:rPr>
          <w:noProof/>
        </w:rPr>
      </w:pPr>
      <w:r>
        <w:rPr>
          <w:noProof/>
        </w:rPr>
        <w:t>点击修约</w:t>
      </w:r>
      <w:r>
        <w:rPr>
          <w:rFonts w:hint="eastAsia"/>
          <w:noProof/>
        </w:rPr>
        <w:t>，</w:t>
      </w:r>
      <w:r>
        <w:rPr>
          <w:noProof/>
        </w:rPr>
        <w:t>即可完成修约</w:t>
      </w:r>
      <w:r>
        <w:rPr>
          <w:rFonts w:hint="eastAsia"/>
          <w:noProof/>
        </w:rPr>
        <w:t>。</w:t>
      </w:r>
    </w:p>
    <w:p w:rsidR="00F80DD6" w:rsidRDefault="00F80DD6" w:rsidP="00747C5B">
      <w:pPr>
        <w:ind w:firstLine="560"/>
        <w:rPr>
          <w:noProof/>
        </w:rPr>
      </w:pPr>
      <w:r>
        <w:rPr>
          <w:rFonts w:hint="eastAsia"/>
          <w:noProof/>
        </w:rPr>
        <w:lastRenderedPageBreak/>
        <w:t>2</w:t>
      </w:r>
      <w:r>
        <w:rPr>
          <w:rFonts w:hint="eastAsia"/>
          <w:noProof/>
        </w:rPr>
        <w:t>、改界面还可以批量修约，一下子选择几条要修约的数据，</w:t>
      </w:r>
      <w:r>
        <w:rPr>
          <w:rFonts w:hint="eastAsia"/>
        </w:rPr>
        <w:t>出现下图</w:t>
      </w:r>
      <w:r>
        <w:t>4</w:t>
      </w:r>
      <w:r>
        <w:rPr>
          <w:rFonts w:hint="eastAsia"/>
        </w:rPr>
        <w:t>，</w:t>
      </w:r>
    </w:p>
    <w:p w:rsidR="00726B51" w:rsidRDefault="00522927" w:rsidP="00F80DD6">
      <w:pPr>
        <w:ind w:firstLineChars="0" w:firstLine="0"/>
        <w:rPr>
          <w:noProof/>
        </w:rPr>
      </w:pPr>
      <w:r w:rsidRPr="00241260">
        <w:rPr>
          <w:noProof/>
        </w:rPr>
        <w:drawing>
          <wp:inline distT="0" distB="0" distL="0" distR="0">
            <wp:extent cx="6217977" cy="2770630"/>
            <wp:effectExtent l="19050" t="0" r="0" b="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721" b="3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77" cy="2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DD6" w:rsidRDefault="00F80DD6" w:rsidP="00F80DD6">
      <w:pPr>
        <w:pStyle w:val="aa"/>
        <w:ind w:firstLine="420"/>
        <w:rPr>
          <w:noProof/>
        </w:rPr>
      </w:pPr>
      <w:r>
        <w:rPr>
          <w:noProof/>
        </w:rPr>
        <w:t>图</w:t>
      </w:r>
      <w:r>
        <w:rPr>
          <w:rFonts w:hint="eastAsia"/>
          <w:noProof/>
        </w:rPr>
        <w:t>4</w:t>
      </w:r>
    </w:p>
    <w:p w:rsidR="00F80DD6" w:rsidRDefault="00F80DD6" w:rsidP="00F80DD6">
      <w:pPr>
        <w:ind w:firstLine="560"/>
      </w:pPr>
      <w:r>
        <w:rPr>
          <w:rFonts w:hint="eastAsia"/>
        </w:rPr>
        <w:t>3</w:t>
      </w:r>
      <w:r>
        <w:rPr>
          <w:rFonts w:hint="eastAsia"/>
        </w:rPr>
        <w:t>、异常确认</w:t>
      </w:r>
    </w:p>
    <w:p w:rsidR="00F80DD6" w:rsidRDefault="00F80DD6" w:rsidP="00F80DD6">
      <w:pPr>
        <w:ind w:firstLine="560"/>
      </w:pPr>
      <w:r>
        <w:t>对异常数据进行确认</w:t>
      </w:r>
      <w:r>
        <w:rPr>
          <w:rFonts w:hint="eastAsia"/>
        </w:rPr>
        <w:t>，</w:t>
      </w:r>
      <w:r>
        <w:t>被确认为异常的数据是不能被修约的</w:t>
      </w:r>
      <w:r>
        <w:rPr>
          <w:rFonts w:hint="eastAsia"/>
        </w:rPr>
        <w:t>。</w:t>
      </w:r>
    </w:p>
    <w:p w:rsidR="00522927" w:rsidRDefault="00522927" w:rsidP="00F80DD6">
      <w:pPr>
        <w:ind w:firstLine="560"/>
      </w:pPr>
      <w:r>
        <w:rPr>
          <w:rFonts w:hint="eastAsia"/>
        </w:rPr>
        <w:t>4</w:t>
      </w:r>
      <w:r>
        <w:rPr>
          <w:rFonts w:hint="eastAsia"/>
        </w:rPr>
        <w:t>、可以通过数据来源、数据状态、监控因子等信息查看数据，进行修约。</w:t>
      </w:r>
    </w:p>
    <w:p w:rsidR="00522927" w:rsidRDefault="00522927" w:rsidP="00F80DD6">
      <w:pPr>
        <w:ind w:firstLine="560"/>
      </w:pPr>
      <w:r>
        <w:rPr>
          <w:rFonts w:hint="eastAsia"/>
        </w:rPr>
        <w:t>5</w:t>
      </w:r>
      <w:r>
        <w:rPr>
          <w:rFonts w:hint="eastAsia"/>
        </w:rPr>
        <w:t>、可以查看十日内无效数据。</w:t>
      </w:r>
    </w:p>
    <w:p w:rsidR="00522927" w:rsidRPr="00F80DD6" w:rsidRDefault="00522927" w:rsidP="00522927">
      <w:pPr>
        <w:ind w:firstLine="560"/>
      </w:pPr>
      <w:r>
        <w:t>被修约的数据</w:t>
      </w:r>
      <w:r>
        <w:rPr>
          <w:rFonts w:hint="eastAsia"/>
        </w:rPr>
        <w:t>，</w:t>
      </w:r>
      <w:r>
        <w:t>可以上传修约凭证</w:t>
      </w:r>
      <w:r>
        <w:rPr>
          <w:rFonts w:hint="eastAsia"/>
        </w:rPr>
        <w:t>，点击“查看凭证”，当只有一个凭证时，可以在该界面查看到上传的凭证名称。对于上传多于一个凭证时，点击“查看凭证”，会跳转至凭证管理界面进行查看。</w:t>
      </w:r>
    </w:p>
    <w:p w:rsidR="00726B51" w:rsidRDefault="00522927" w:rsidP="00522927">
      <w:pPr>
        <w:pStyle w:val="2"/>
        <w:ind w:firstLineChars="0" w:firstLine="0"/>
      </w:pPr>
      <w:bookmarkStart w:id="7" w:name="_Toc468289341"/>
      <w:r>
        <w:rPr>
          <w:rFonts w:hint="eastAsia"/>
        </w:rPr>
        <w:t>2.</w:t>
      </w:r>
      <w:r>
        <w:t>3</w:t>
      </w:r>
      <w:r>
        <w:rPr>
          <w:rFonts w:hint="eastAsia"/>
        </w:rPr>
        <w:t>．凭证管理</w:t>
      </w:r>
      <w:bookmarkEnd w:id="7"/>
    </w:p>
    <w:p w:rsidR="0011479B" w:rsidRDefault="00522927" w:rsidP="00747C5B">
      <w:pPr>
        <w:ind w:firstLine="560"/>
      </w:pPr>
      <w:r>
        <w:rPr>
          <w:rFonts w:hint="eastAsia"/>
        </w:rPr>
        <w:t>该界面是用来</w:t>
      </w:r>
      <w:r w:rsidR="000B0BEF">
        <w:rPr>
          <w:rFonts w:hint="eastAsia"/>
        </w:rPr>
        <w:t>管理</w:t>
      </w:r>
      <w:r>
        <w:rPr>
          <w:rFonts w:hint="eastAsia"/>
        </w:rPr>
        <w:t>数据修约时上传的</w:t>
      </w:r>
      <w:r w:rsidR="000B0BEF">
        <w:rPr>
          <w:rFonts w:hint="eastAsia"/>
        </w:rPr>
        <w:t>凭证</w:t>
      </w:r>
      <w:r>
        <w:rPr>
          <w:rFonts w:hint="eastAsia"/>
        </w:rPr>
        <w:t>，在该界面可以对凭证进行修改、删除和下载</w:t>
      </w:r>
      <w:r w:rsidR="000B0BEF">
        <w:rPr>
          <w:rFonts w:hint="eastAsia"/>
        </w:rPr>
        <w:t>。</w:t>
      </w:r>
    </w:p>
    <w:p w:rsidR="00522927" w:rsidRDefault="00522927" w:rsidP="00522927">
      <w:pPr>
        <w:ind w:firstLineChars="0" w:firstLine="0"/>
      </w:pPr>
      <w:r w:rsidRPr="00241260">
        <w:rPr>
          <w:noProof/>
        </w:rPr>
        <w:lastRenderedPageBreak/>
        <w:drawing>
          <wp:inline distT="0" distB="0" distL="0" distR="0">
            <wp:extent cx="6217977" cy="2784281"/>
            <wp:effectExtent l="19050" t="0" r="0" b="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721" b="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77" cy="278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BEF" w:rsidRDefault="000B0BEF" w:rsidP="000B0BEF">
      <w:pPr>
        <w:pStyle w:val="aa"/>
        <w:ind w:firstLine="420"/>
      </w:pPr>
      <w:r>
        <w:t>图</w:t>
      </w:r>
      <w:r>
        <w:rPr>
          <w:rFonts w:hint="eastAsia"/>
        </w:rPr>
        <w:t>5</w:t>
      </w:r>
    </w:p>
    <w:p w:rsidR="000B0BEF" w:rsidRPr="000B0BEF" w:rsidRDefault="000B0BEF" w:rsidP="000B0BEF">
      <w:pPr>
        <w:ind w:firstLine="560"/>
      </w:pPr>
      <w:r>
        <w:t>如果修约时未上传凭证</w:t>
      </w:r>
      <w:r>
        <w:rPr>
          <w:rFonts w:hint="eastAsia"/>
        </w:rPr>
        <w:t>，</w:t>
      </w:r>
      <w:r>
        <w:t>可以在该界面补上传凭证</w:t>
      </w:r>
      <w:r>
        <w:rPr>
          <w:rFonts w:hint="eastAsia"/>
        </w:rPr>
        <w:t>。</w:t>
      </w:r>
    </w:p>
    <w:p w:rsidR="002C485C" w:rsidRDefault="000B0BEF" w:rsidP="00522927">
      <w:pPr>
        <w:ind w:firstLineChars="0" w:firstLine="0"/>
      </w:pPr>
      <w:r>
        <w:rPr>
          <w:noProof/>
        </w:rPr>
        <w:drawing>
          <wp:inline distT="0" distB="0" distL="0" distR="0">
            <wp:extent cx="6186805" cy="2764789"/>
            <wp:effectExtent l="1905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rcRect t="14899" b="2486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76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BEF" w:rsidRDefault="000B0BEF" w:rsidP="000B0BEF">
      <w:pPr>
        <w:pStyle w:val="aa"/>
        <w:ind w:firstLine="420"/>
        <w:rPr>
          <w:rStyle w:val="ab"/>
          <w:b w:val="0"/>
          <w:bCs w:val="0"/>
        </w:rPr>
      </w:pPr>
      <w:r w:rsidRPr="000B0BEF">
        <w:rPr>
          <w:rStyle w:val="ab"/>
          <w:b w:val="0"/>
          <w:bCs w:val="0"/>
        </w:rPr>
        <w:t>图</w:t>
      </w:r>
      <w:r w:rsidRPr="000B0BEF">
        <w:rPr>
          <w:rStyle w:val="ab"/>
          <w:rFonts w:hint="eastAsia"/>
          <w:b w:val="0"/>
          <w:bCs w:val="0"/>
        </w:rPr>
        <w:t>6</w:t>
      </w:r>
    </w:p>
    <w:p w:rsidR="000B0BEF" w:rsidRDefault="000B0BEF" w:rsidP="000B0BEF">
      <w:pPr>
        <w:pStyle w:val="2"/>
        <w:ind w:firstLineChars="0" w:firstLine="0"/>
      </w:pPr>
      <w:bookmarkStart w:id="8" w:name="_Toc468289342"/>
      <w:r>
        <w:rPr>
          <w:rFonts w:hint="eastAsia"/>
        </w:rPr>
        <w:t>2.</w:t>
      </w:r>
      <w:r>
        <w:t>4</w:t>
      </w:r>
      <w:r>
        <w:rPr>
          <w:rFonts w:hint="eastAsia"/>
        </w:rPr>
        <w:t>．数据补采</w:t>
      </w:r>
      <w:bookmarkEnd w:id="8"/>
    </w:p>
    <w:p w:rsidR="000B0BEF" w:rsidRDefault="000B0BEF" w:rsidP="000B0BEF">
      <w:pPr>
        <w:ind w:firstLine="560"/>
      </w:pPr>
      <w:r>
        <w:t>该界面用于对数据进行补采</w:t>
      </w:r>
      <w:r>
        <w:rPr>
          <w:rFonts w:hint="eastAsia"/>
        </w:rPr>
        <w:t>。</w:t>
      </w:r>
      <w:r>
        <w:t>通过时间搜索</w:t>
      </w:r>
      <w:r>
        <w:rPr>
          <w:rFonts w:hint="eastAsia"/>
        </w:rPr>
        <w:t>，</w:t>
      </w:r>
      <w:r>
        <w:t>确定要补采的时间段的企业</w:t>
      </w:r>
      <w:r>
        <w:rPr>
          <w:rFonts w:hint="eastAsia"/>
        </w:rPr>
        <w:t>，</w:t>
      </w:r>
      <w:r>
        <w:t>在要补采数据的企业名称前的框里打钩</w:t>
      </w:r>
      <w:r>
        <w:rPr>
          <w:rFonts w:hint="eastAsia"/>
        </w:rPr>
        <w:t>。</w:t>
      </w:r>
      <w:r>
        <w:t>点击补采就可完成补采</w:t>
      </w:r>
      <w:r>
        <w:rPr>
          <w:rFonts w:hint="eastAsia"/>
        </w:rPr>
        <w:t>。</w:t>
      </w:r>
      <w:r>
        <w:t>如图</w:t>
      </w:r>
      <w:r>
        <w:rPr>
          <w:rFonts w:hint="eastAsia"/>
        </w:rPr>
        <w:t>7</w:t>
      </w:r>
      <w:r>
        <w:rPr>
          <w:rFonts w:hint="eastAsia"/>
        </w:rPr>
        <w:t>，</w:t>
      </w:r>
    </w:p>
    <w:p w:rsidR="000B0BEF" w:rsidRDefault="000B0BEF" w:rsidP="000B0BEF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6186236" cy="2736599"/>
            <wp:effectExtent l="19050" t="0" r="5014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rcRect t="15244" b="3245"/>
                    <a:stretch>
                      <a:fillRect/>
                    </a:stretch>
                  </pic:blipFill>
                  <pic:spPr>
                    <a:xfrm>
                      <a:off x="0" y="0"/>
                      <a:ext cx="6186236" cy="273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BEF" w:rsidRDefault="000B0BEF" w:rsidP="000B0BEF">
      <w:pPr>
        <w:pStyle w:val="aa"/>
        <w:ind w:firstLine="420"/>
      </w:pPr>
      <w:r>
        <w:t>图</w:t>
      </w:r>
      <w:r>
        <w:rPr>
          <w:rFonts w:hint="eastAsia"/>
        </w:rPr>
        <w:t>7</w:t>
      </w:r>
    </w:p>
    <w:p w:rsidR="000B0BEF" w:rsidRDefault="000B0BEF" w:rsidP="000B0BEF">
      <w:pPr>
        <w:pStyle w:val="2"/>
        <w:ind w:firstLineChars="0" w:firstLine="0"/>
      </w:pPr>
      <w:bookmarkStart w:id="9" w:name="_Toc468289343"/>
      <w:r>
        <w:rPr>
          <w:rFonts w:hint="eastAsia"/>
        </w:rPr>
        <w:t>2.</w:t>
      </w:r>
      <w:r>
        <w:t>5</w:t>
      </w:r>
      <w:r>
        <w:rPr>
          <w:rFonts w:hint="eastAsia"/>
        </w:rPr>
        <w:t>．</w:t>
      </w:r>
      <w:r w:rsidR="004C44DA">
        <w:rPr>
          <w:rFonts w:hint="eastAsia"/>
        </w:rPr>
        <w:t>报表功能</w:t>
      </w:r>
      <w:bookmarkEnd w:id="9"/>
    </w:p>
    <w:p w:rsidR="004C44DA" w:rsidRDefault="004C44DA" w:rsidP="004C44DA">
      <w:pPr>
        <w:pStyle w:val="2"/>
        <w:ind w:firstLineChars="0" w:firstLine="0"/>
      </w:pPr>
      <w:bookmarkStart w:id="10" w:name="_Toc468289344"/>
      <w:r>
        <w:rPr>
          <w:rFonts w:hint="eastAsia"/>
        </w:rPr>
        <w:t>2.</w:t>
      </w:r>
      <w:r>
        <w:t>5</w:t>
      </w:r>
      <w:r>
        <w:rPr>
          <w:rFonts w:hint="eastAsia"/>
        </w:rPr>
        <w:t>.1</w:t>
      </w:r>
      <w:r>
        <w:rPr>
          <w:rFonts w:hint="eastAsia"/>
        </w:rPr>
        <w:t>．修约类型统计</w:t>
      </w:r>
      <w:bookmarkEnd w:id="10"/>
    </w:p>
    <w:p w:rsidR="004C44DA" w:rsidRDefault="004C44DA" w:rsidP="004C44DA">
      <w:pPr>
        <w:ind w:firstLine="560"/>
        <w:rPr>
          <w:noProof/>
        </w:rPr>
      </w:pPr>
      <w:r>
        <w:t>该界面统计当前</w:t>
      </w:r>
      <w:r>
        <w:rPr>
          <w:rFonts w:hint="eastAsia"/>
        </w:rPr>
        <w:t>管</w:t>
      </w:r>
      <w:r>
        <w:t>范围内所有企业的修约</w:t>
      </w:r>
      <w:r>
        <w:rPr>
          <w:rFonts w:hint="eastAsia"/>
        </w:rPr>
        <w:t>数据，根据</w:t>
      </w:r>
      <w:r>
        <w:t>企业进行统计</w:t>
      </w:r>
      <w:r>
        <w:rPr>
          <w:rFonts w:hint="eastAsia"/>
        </w:rPr>
        <w:t>，如图</w:t>
      </w:r>
      <w:r>
        <w:t>8</w:t>
      </w:r>
      <w:r w:rsidR="001E4714">
        <w:rPr>
          <w:rFonts w:hint="eastAsia"/>
        </w:rPr>
        <w:t>。</w:t>
      </w:r>
    </w:p>
    <w:p w:rsidR="004C44DA" w:rsidRDefault="004C44DA" w:rsidP="004C44DA">
      <w:pPr>
        <w:ind w:firstLineChars="0" w:firstLine="0"/>
      </w:pPr>
      <w:r>
        <w:rPr>
          <w:noProof/>
        </w:rPr>
        <w:drawing>
          <wp:inline distT="0" distB="0" distL="0" distR="0">
            <wp:extent cx="6186236" cy="2211320"/>
            <wp:effectExtent l="19050" t="0" r="5014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rcRect t="14899" b="18968"/>
                    <a:stretch>
                      <a:fillRect/>
                    </a:stretch>
                  </pic:blipFill>
                  <pic:spPr>
                    <a:xfrm>
                      <a:off x="0" y="0"/>
                      <a:ext cx="6186236" cy="2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4DA" w:rsidRPr="004C44DA" w:rsidRDefault="004C44DA" w:rsidP="004C44DA">
      <w:pPr>
        <w:pStyle w:val="aa"/>
        <w:ind w:firstLine="420"/>
      </w:pPr>
      <w:r>
        <w:t>图</w:t>
      </w:r>
      <w:r>
        <w:rPr>
          <w:rFonts w:hint="eastAsia"/>
        </w:rPr>
        <w:t>8</w:t>
      </w:r>
    </w:p>
    <w:p w:rsidR="000B0BEF" w:rsidRPr="004C44DA" w:rsidRDefault="000B0BEF" w:rsidP="000B0BEF">
      <w:pPr>
        <w:ind w:firstLine="560"/>
      </w:pPr>
    </w:p>
    <w:sectPr w:rsidR="000B0BEF" w:rsidRPr="004C44DA" w:rsidSect="008075F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 w:code="9"/>
      <w:pgMar w:top="1440" w:right="1077" w:bottom="1440" w:left="1077" w:header="851" w:footer="992" w:gutter="0"/>
      <w:pgNumType w:start="1"/>
      <w:cols w:space="425"/>
      <w:docGrid w:type="lines"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6B21" w:rsidRDefault="00AC6B21">
      <w:pPr>
        <w:ind w:firstLine="560"/>
      </w:pPr>
      <w:r>
        <w:separator/>
      </w:r>
    </w:p>
  </w:endnote>
  <w:endnote w:type="continuationSeparator" w:id="1">
    <w:p w:rsidR="00AC6B21" w:rsidRDefault="00AC6B21">
      <w:pPr>
        <w:ind w:firstLine="56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76A" w:rsidRDefault="0005576A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197" w:rsidRPr="003964E7" w:rsidRDefault="006A1197" w:rsidP="003964E7">
    <w:pPr>
      <w:pStyle w:val="a4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1B3" w:rsidRDefault="00D76718">
    <w:pPr>
      <w:pStyle w:val="a4"/>
      <w:ind w:firstLine="360"/>
    </w:pPr>
    <w:r>
      <w:rPr>
        <w:noProof/>
      </w:rPr>
      <w:pict>
        <v:shape id="_x0000_s4097" style="position:absolute;left:0;text-align:left;margin-left:247pt;margin-top:792.4pt;width:101pt;height:27.05pt;z-index:251658240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" adj="-11796480,,5400" path="m,10800c,4835,4835,,10800,v5965,,10800,4835,10800,10800c21600,16765,16765,21600,10800,21600,4835,21600,,16765,,10800xm1999,10800v,4861,3940,8801,8801,8801c15661,19601,19601,15661,19601,10800v,-4861,-3940,-8801,-8801,-8801c5939,1999,1999,5939,1999,10800xe" filled="f" fillcolor="#17365d" strokecolor="#a5a5a5">
          <v:stroke joinstyle="round"/>
          <v:formulas/>
          <v:path o:connecttype="custom" o:connectlocs="641350,0;187832,50306;0,171768;187832,293229;641350,343535;1094868,293229;1282700,171768;1094868,50306" o:connectangles="0,0,0,0,0,0,0,0" textboxrect="3163,3163,18437,18437"/>
          <v:textbox>
            <w:txbxContent>
              <w:p w:rsidR="003701B3" w:rsidRDefault="00D76718">
                <w:pPr>
                  <w:ind w:firstLine="560"/>
                  <w:jc w:val="center"/>
                </w:pPr>
                <w:r w:rsidRPr="00D76718">
                  <w:fldChar w:fldCharType="begin"/>
                </w:r>
                <w:r w:rsidR="003701B3">
                  <w:instrText>PAGE    \* MERGEFORMAT</w:instrText>
                </w:r>
                <w:r w:rsidRPr="00D76718">
                  <w:fldChar w:fldCharType="separate"/>
                </w:r>
                <w:r w:rsidR="00691D9E" w:rsidRPr="00691D9E">
                  <w:rPr>
                    <w:noProof/>
                    <w:color w:val="7F7F7F"/>
                    <w:lang w:val="zh-CN"/>
                  </w:rPr>
                  <w:t>0</w:t>
                </w:r>
                <w:r w:rsidRPr="003701B3">
                  <w:rPr>
                    <w:color w:val="7F7F7F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6B21" w:rsidRDefault="00AC6B21">
      <w:pPr>
        <w:ind w:firstLine="560"/>
      </w:pPr>
      <w:r>
        <w:separator/>
      </w:r>
    </w:p>
  </w:footnote>
  <w:footnote w:type="continuationSeparator" w:id="1">
    <w:p w:rsidR="00AC6B21" w:rsidRDefault="00AC6B21">
      <w:pPr>
        <w:ind w:firstLine="56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76A" w:rsidRDefault="0005576A">
    <w:pPr>
      <w:pStyle w:val="a3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35541"/>
      <w:docPartObj>
        <w:docPartGallery w:val="Page Numbers (Top of Page)"/>
        <w:docPartUnique/>
      </w:docPartObj>
    </w:sdtPr>
    <w:sdtContent>
      <w:p w:rsidR="008075F4" w:rsidRDefault="00D76718" w:rsidP="008075F4">
        <w:pPr>
          <w:pStyle w:val="a3"/>
          <w:ind w:firstLine="360"/>
          <w:jc w:val="right"/>
        </w:pPr>
        <w:fldSimple w:instr=" PAGE   \* MERGEFORMAT ">
          <w:r w:rsidR="009F2666" w:rsidRPr="009F2666">
            <w:rPr>
              <w:noProof/>
              <w:lang w:val="zh-CN"/>
            </w:rPr>
            <w:t>1</w:t>
          </w:r>
        </w:fldSimple>
      </w:p>
    </w:sdtContent>
  </w:sdt>
  <w:p w:rsidR="00853879" w:rsidRPr="009F2666" w:rsidRDefault="008075F4" w:rsidP="008075F4">
    <w:pPr>
      <w:pStyle w:val="a3"/>
      <w:ind w:firstLineChars="0" w:firstLine="0"/>
      <w:jc w:val="both"/>
      <w:rPr>
        <w:sz w:val="21"/>
        <w:szCs w:val="21"/>
      </w:rPr>
    </w:pPr>
    <w:r w:rsidRPr="009F2666">
      <w:rPr>
        <w:rFonts w:asciiTheme="majorEastAsia" w:eastAsiaTheme="majorEastAsia" w:hAnsiTheme="majorEastAsia" w:hint="eastAsia"/>
        <w:color w:val="000000" w:themeColor="text1"/>
        <w:kern w:val="0"/>
        <w:sz w:val="21"/>
        <w:szCs w:val="21"/>
      </w:rPr>
      <w:t>污染源自动监控数据质量控制系统V1.0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1B3" w:rsidRPr="003964E7" w:rsidRDefault="003701B3" w:rsidP="003964E7">
    <w:pPr>
      <w:pStyle w:val="a3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C484C"/>
    <w:multiLevelType w:val="hybridMultilevel"/>
    <w:tmpl w:val="58B8E5B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12C4386"/>
    <w:multiLevelType w:val="hybridMultilevel"/>
    <w:tmpl w:val="59E4D4D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34851914"/>
    <w:multiLevelType w:val="hybridMultilevel"/>
    <w:tmpl w:val="8356088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4CDF53D2"/>
    <w:multiLevelType w:val="hybridMultilevel"/>
    <w:tmpl w:val="A838006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761F4FAD"/>
    <w:multiLevelType w:val="hybridMultilevel"/>
    <w:tmpl w:val="C5305104"/>
    <w:lvl w:ilvl="0" w:tplc="0E8EB4CE">
      <w:start w:val="1"/>
      <w:numFmt w:val="decimal"/>
      <w:lvlText w:val="%1．"/>
      <w:lvlJc w:val="left"/>
      <w:pPr>
        <w:ind w:left="136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ttachedTemplate r:id="rId1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1126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26B51"/>
    <w:rsid w:val="00011567"/>
    <w:rsid w:val="00013723"/>
    <w:rsid w:val="000139EA"/>
    <w:rsid w:val="00037B65"/>
    <w:rsid w:val="000503AF"/>
    <w:rsid w:val="0005576A"/>
    <w:rsid w:val="00080287"/>
    <w:rsid w:val="000B0BEF"/>
    <w:rsid w:val="000D6ED0"/>
    <w:rsid w:val="000D7E07"/>
    <w:rsid w:val="0011479B"/>
    <w:rsid w:val="001E198A"/>
    <w:rsid w:val="001E4714"/>
    <w:rsid w:val="001E7153"/>
    <w:rsid w:val="00200493"/>
    <w:rsid w:val="00274163"/>
    <w:rsid w:val="002B0B41"/>
    <w:rsid w:val="002C485C"/>
    <w:rsid w:val="002F18D8"/>
    <w:rsid w:val="00327C41"/>
    <w:rsid w:val="003361AD"/>
    <w:rsid w:val="003701B3"/>
    <w:rsid w:val="003964E7"/>
    <w:rsid w:val="003A1AB8"/>
    <w:rsid w:val="003B5504"/>
    <w:rsid w:val="003E42BA"/>
    <w:rsid w:val="004428DE"/>
    <w:rsid w:val="00463EC9"/>
    <w:rsid w:val="00477C96"/>
    <w:rsid w:val="004A3831"/>
    <w:rsid w:val="004B4425"/>
    <w:rsid w:val="004C44DA"/>
    <w:rsid w:val="00505F36"/>
    <w:rsid w:val="00522927"/>
    <w:rsid w:val="005256A9"/>
    <w:rsid w:val="0056654F"/>
    <w:rsid w:val="00597B3D"/>
    <w:rsid w:val="005D2A58"/>
    <w:rsid w:val="005E31D5"/>
    <w:rsid w:val="006469BC"/>
    <w:rsid w:val="00670F5F"/>
    <w:rsid w:val="00684BED"/>
    <w:rsid w:val="00691D9E"/>
    <w:rsid w:val="006A1197"/>
    <w:rsid w:val="006A45AF"/>
    <w:rsid w:val="006E640C"/>
    <w:rsid w:val="006F1FBE"/>
    <w:rsid w:val="00714A04"/>
    <w:rsid w:val="00720469"/>
    <w:rsid w:val="00726B51"/>
    <w:rsid w:val="00732025"/>
    <w:rsid w:val="00747C5B"/>
    <w:rsid w:val="007E26E8"/>
    <w:rsid w:val="008075F4"/>
    <w:rsid w:val="00835A20"/>
    <w:rsid w:val="00840FD4"/>
    <w:rsid w:val="00853879"/>
    <w:rsid w:val="00872C55"/>
    <w:rsid w:val="00880C2F"/>
    <w:rsid w:val="008C401E"/>
    <w:rsid w:val="008E75A4"/>
    <w:rsid w:val="009132DB"/>
    <w:rsid w:val="0096345E"/>
    <w:rsid w:val="009A5EA0"/>
    <w:rsid w:val="009D0975"/>
    <w:rsid w:val="009F2666"/>
    <w:rsid w:val="00A5400D"/>
    <w:rsid w:val="00A8483C"/>
    <w:rsid w:val="00AB6602"/>
    <w:rsid w:val="00AC6B21"/>
    <w:rsid w:val="00AE41CB"/>
    <w:rsid w:val="00AF696A"/>
    <w:rsid w:val="00B14AEF"/>
    <w:rsid w:val="00B75577"/>
    <w:rsid w:val="00B8277E"/>
    <w:rsid w:val="00B9429D"/>
    <w:rsid w:val="00BB12F9"/>
    <w:rsid w:val="00BC0309"/>
    <w:rsid w:val="00C450A1"/>
    <w:rsid w:val="00C56116"/>
    <w:rsid w:val="00C56DE2"/>
    <w:rsid w:val="00C9128F"/>
    <w:rsid w:val="00CC4A64"/>
    <w:rsid w:val="00CC69CF"/>
    <w:rsid w:val="00CD336C"/>
    <w:rsid w:val="00CD6228"/>
    <w:rsid w:val="00D120DB"/>
    <w:rsid w:val="00D1275E"/>
    <w:rsid w:val="00D140B0"/>
    <w:rsid w:val="00D4472E"/>
    <w:rsid w:val="00D76718"/>
    <w:rsid w:val="00D8035D"/>
    <w:rsid w:val="00D839A5"/>
    <w:rsid w:val="00D86AB7"/>
    <w:rsid w:val="00E15FBA"/>
    <w:rsid w:val="00E52F86"/>
    <w:rsid w:val="00E85934"/>
    <w:rsid w:val="00EA04BE"/>
    <w:rsid w:val="00F0076F"/>
    <w:rsid w:val="00F074B0"/>
    <w:rsid w:val="00F2669D"/>
    <w:rsid w:val="00F80DD6"/>
    <w:rsid w:val="00F83A11"/>
    <w:rsid w:val="00F926C1"/>
    <w:rsid w:val="00F97980"/>
    <w:rsid w:val="00FF2640"/>
    <w:rsid w:val="00FF5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5A4"/>
    <w:pPr>
      <w:widowControl w:val="0"/>
      <w:spacing w:line="360" w:lineRule="auto"/>
      <w:ind w:firstLineChars="200" w:firstLine="200"/>
      <w:jc w:val="both"/>
    </w:pPr>
    <w:rPr>
      <w:kern w:val="2"/>
      <w:sz w:val="28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8E75A4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E75A4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C030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2B0B41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3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"/>
    <w:rsid w:val="008E75A4"/>
    <w:rPr>
      <w:b/>
      <w:bCs/>
      <w:kern w:val="44"/>
      <w:sz w:val="32"/>
      <w:szCs w:val="44"/>
    </w:rPr>
  </w:style>
  <w:style w:type="character" w:customStyle="1" w:styleId="2Char">
    <w:name w:val="标题 2 Char"/>
    <w:link w:val="2"/>
    <w:uiPriority w:val="9"/>
    <w:rsid w:val="008E75A4"/>
    <w:rPr>
      <w:rFonts w:ascii="Cambria" w:hAnsi="Cambria"/>
      <w:b/>
      <w:bCs/>
      <w:kern w:val="2"/>
      <w:sz w:val="30"/>
      <w:szCs w:val="32"/>
    </w:rPr>
  </w:style>
  <w:style w:type="character" w:customStyle="1" w:styleId="3Char">
    <w:name w:val="标题 3 Char"/>
    <w:link w:val="3"/>
    <w:uiPriority w:val="9"/>
    <w:rsid w:val="00BC0309"/>
    <w:rPr>
      <w:rFonts w:ascii="Calibri" w:eastAsia="宋体" w:hAnsi="Calibri" w:cs="Times New Roman"/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BC03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BC0309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C03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BC0309"/>
    <w:rPr>
      <w:rFonts w:ascii="Calibri" w:eastAsia="宋体" w:hAnsi="Calibri" w:cs="Times New Roman"/>
      <w:sz w:val="18"/>
      <w:szCs w:val="18"/>
    </w:rPr>
  </w:style>
  <w:style w:type="paragraph" w:styleId="a5">
    <w:name w:val="No Spacing"/>
    <w:link w:val="Char1"/>
    <w:uiPriority w:val="1"/>
    <w:qFormat/>
    <w:rsid w:val="00BC0309"/>
    <w:rPr>
      <w:sz w:val="22"/>
      <w:szCs w:val="22"/>
    </w:rPr>
  </w:style>
  <w:style w:type="character" w:customStyle="1" w:styleId="Char1">
    <w:name w:val="无间隔 Char"/>
    <w:link w:val="a5"/>
    <w:uiPriority w:val="1"/>
    <w:rsid w:val="00BC0309"/>
    <w:rPr>
      <w:rFonts w:ascii="Calibri" w:eastAsia="宋体" w:hAnsi="Calibri" w:cs="Times New Roman"/>
      <w:kern w:val="0"/>
      <w:sz w:val="22"/>
    </w:rPr>
  </w:style>
  <w:style w:type="paragraph" w:styleId="a6">
    <w:name w:val="List Paragraph"/>
    <w:basedOn w:val="a"/>
    <w:uiPriority w:val="34"/>
    <w:qFormat/>
    <w:rsid w:val="00BC0309"/>
    <w:pPr>
      <w:ind w:firstLine="420"/>
    </w:pPr>
  </w:style>
  <w:style w:type="paragraph" w:styleId="10">
    <w:name w:val="toc 1"/>
    <w:basedOn w:val="a"/>
    <w:next w:val="a"/>
    <w:autoRedefine/>
    <w:uiPriority w:val="39"/>
    <w:unhideWhenUsed/>
    <w:rsid w:val="00BC0309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0">
    <w:name w:val="toc 2"/>
    <w:basedOn w:val="a"/>
    <w:next w:val="a"/>
    <w:autoRedefine/>
    <w:uiPriority w:val="39"/>
    <w:unhideWhenUsed/>
    <w:rsid w:val="00BC0309"/>
    <w:pPr>
      <w:ind w:left="28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30">
    <w:name w:val="toc 3"/>
    <w:basedOn w:val="a"/>
    <w:next w:val="a"/>
    <w:autoRedefine/>
    <w:uiPriority w:val="39"/>
    <w:unhideWhenUsed/>
    <w:rsid w:val="00BC0309"/>
    <w:pPr>
      <w:ind w:left="560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7">
    <w:name w:val="Hyperlink"/>
    <w:uiPriority w:val="99"/>
    <w:unhideWhenUsed/>
    <w:rsid w:val="00BC0309"/>
    <w:rPr>
      <w:color w:val="0000FF"/>
      <w:u w:val="single"/>
    </w:rPr>
  </w:style>
  <w:style w:type="paragraph" w:styleId="a8">
    <w:name w:val="Balloon Text"/>
    <w:basedOn w:val="a"/>
    <w:link w:val="Char2"/>
    <w:uiPriority w:val="99"/>
    <w:semiHidden/>
    <w:unhideWhenUsed/>
    <w:rsid w:val="00BC0309"/>
    <w:rPr>
      <w:sz w:val="18"/>
      <w:szCs w:val="18"/>
    </w:rPr>
  </w:style>
  <w:style w:type="character" w:customStyle="1" w:styleId="Char2">
    <w:name w:val="批注框文本 Char"/>
    <w:link w:val="a8"/>
    <w:uiPriority w:val="99"/>
    <w:semiHidden/>
    <w:rsid w:val="00BC0309"/>
    <w:rPr>
      <w:sz w:val="18"/>
      <w:szCs w:val="18"/>
    </w:rPr>
  </w:style>
  <w:style w:type="character" w:customStyle="1" w:styleId="4Char">
    <w:name w:val="标题 4 Char"/>
    <w:link w:val="4"/>
    <w:uiPriority w:val="9"/>
    <w:semiHidden/>
    <w:rsid w:val="002B0B41"/>
    <w:rPr>
      <w:rFonts w:ascii="Cambria" w:eastAsia="宋体" w:hAnsi="Cambria" w:cs="Times New Roman"/>
      <w:b/>
      <w:bCs/>
      <w:kern w:val="2"/>
      <w:sz w:val="30"/>
      <w:szCs w:val="28"/>
    </w:rPr>
  </w:style>
  <w:style w:type="paragraph" w:styleId="a9">
    <w:name w:val="Title"/>
    <w:basedOn w:val="a"/>
    <w:next w:val="a"/>
    <w:link w:val="Char3"/>
    <w:uiPriority w:val="10"/>
    <w:qFormat/>
    <w:rsid w:val="00726B51"/>
    <w:pPr>
      <w:spacing w:before="240" w:after="60"/>
      <w:jc w:val="center"/>
      <w:outlineLvl w:val="0"/>
    </w:pPr>
    <w:rPr>
      <w:rFonts w:ascii="Calibri Light" w:hAnsi="Calibri Light"/>
      <w:b/>
      <w:bCs/>
      <w:sz w:val="36"/>
      <w:szCs w:val="32"/>
    </w:rPr>
  </w:style>
  <w:style w:type="character" w:customStyle="1" w:styleId="Char3">
    <w:name w:val="标题 Char"/>
    <w:basedOn w:val="a0"/>
    <w:link w:val="a9"/>
    <w:uiPriority w:val="10"/>
    <w:rsid w:val="00726B51"/>
    <w:rPr>
      <w:rFonts w:ascii="Calibri Light" w:hAnsi="Calibri Light"/>
      <w:b/>
      <w:bCs/>
      <w:kern w:val="2"/>
      <w:sz w:val="36"/>
      <w:szCs w:val="32"/>
    </w:rPr>
  </w:style>
  <w:style w:type="paragraph" w:styleId="aa">
    <w:name w:val="Quote"/>
    <w:basedOn w:val="a"/>
    <w:next w:val="a"/>
    <w:link w:val="Char4"/>
    <w:uiPriority w:val="29"/>
    <w:qFormat/>
    <w:rsid w:val="008E75A4"/>
    <w:pPr>
      <w:spacing w:before="200" w:after="160"/>
      <w:ind w:left="864" w:right="864"/>
      <w:jc w:val="center"/>
    </w:pPr>
    <w:rPr>
      <w:i/>
      <w:iCs/>
      <w:color w:val="404040" w:themeColor="text1" w:themeTint="BF"/>
      <w:sz w:val="21"/>
    </w:rPr>
  </w:style>
  <w:style w:type="character" w:customStyle="1" w:styleId="Char4">
    <w:name w:val="引用 Char"/>
    <w:basedOn w:val="a0"/>
    <w:link w:val="aa"/>
    <w:uiPriority w:val="29"/>
    <w:rsid w:val="008E75A4"/>
    <w:rPr>
      <w:i/>
      <w:iCs/>
      <w:color w:val="404040" w:themeColor="text1" w:themeTint="BF"/>
      <w:kern w:val="2"/>
      <w:sz w:val="21"/>
      <w:szCs w:val="22"/>
    </w:rPr>
  </w:style>
  <w:style w:type="character" w:styleId="ab">
    <w:name w:val="Strong"/>
    <w:basedOn w:val="a0"/>
    <w:uiPriority w:val="22"/>
    <w:qFormat/>
    <w:rsid w:val="000B0BEF"/>
    <w:rPr>
      <w:b/>
      <w:bCs/>
    </w:rPr>
  </w:style>
  <w:style w:type="paragraph" w:styleId="40">
    <w:name w:val="toc 4"/>
    <w:basedOn w:val="a"/>
    <w:next w:val="a"/>
    <w:autoRedefine/>
    <w:uiPriority w:val="39"/>
    <w:unhideWhenUsed/>
    <w:rsid w:val="00F074B0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F074B0"/>
    <w:pPr>
      <w:ind w:left="1120"/>
      <w:jc w:val="left"/>
    </w:pPr>
    <w:rPr>
      <w:rFonts w:asciiTheme="minorHAnsi" w:hAnsiTheme="minorHAnsi" w:cs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F074B0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F074B0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F074B0"/>
    <w:pPr>
      <w:ind w:left="1960"/>
      <w:jc w:val="left"/>
    </w:pPr>
    <w:rPr>
      <w:rFonts w:asciiTheme="minorHAnsi" w:hAnsiTheme="minorHAnsi" w:cs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F074B0"/>
    <w:pPr>
      <w:ind w:left="2240"/>
      <w:jc w:val="left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2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VN\&#34892;&#25919;&#35268;&#33539;\&#25191;&#34892;&#27169;&#26495;\0000%20&#31354;&#30333;&#27169;&#26495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7C33C-F0CB-448D-9CA3-2BB072281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空白模板</Template>
  <TotalTime>216</TotalTime>
  <Pages>6</Pages>
  <Words>131</Words>
  <Characters>752</Characters>
  <Application>Microsoft Office Word</Application>
  <DocSecurity>0</DocSecurity>
  <Lines>6</Lines>
  <Paragraphs>1</Paragraphs>
  <ScaleCrop>false</ScaleCrop>
  <Company>无锡大禹科技有限公司</Company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数据质量控制系统</dc:title>
  <dc:subject>使用说明书</dc:subject>
  <dc:creator>YangYouQing</dc:creator>
  <cp:keywords/>
  <cp:lastModifiedBy>微软用户</cp:lastModifiedBy>
  <cp:revision>11</cp:revision>
  <dcterms:created xsi:type="dcterms:W3CDTF">2016-12-06T01:21:00Z</dcterms:created>
  <dcterms:modified xsi:type="dcterms:W3CDTF">2016-12-20T05:01:00Z</dcterms:modified>
</cp:coreProperties>
</file>